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9B" w:rsidRDefault="00CB7C45" w:rsidP="00A74931">
      <w:pPr>
        <w:spacing w:line="240" w:lineRule="auto"/>
        <w:jc w:val="center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4656" behindDoc="0" locked="0" layoutInCell="1" allowOverlap="1" wp14:anchorId="6E559920" wp14:editId="64E04D58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79B" w:rsidRPr="00604D6B" w:rsidRDefault="00CB7C45" w:rsidP="008563E9">
      <w:pPr>
        <w:spacing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A74931" w:rsidRDefault="00A74931" w:rsidP="00A74931">
      <w:pPr>
        <w:spacing w:line="240" w:lineRule="auto"/>
        <w:jc w:val="center"/>
        <w:rPr>
          <w:rtl/>
        </w:rPr>
      </w:pPr>
    </w:p>
    <w:p w:rsidR="0044379B" w:rsidRDefault="006302DF" w:rsidP="006302DF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F98670" wp14:editId="73A73CBE">
                <wp:simplePos x="0" y="0"/>
                <wp:positionH relativeFrom="column">
                  <wp:posOffset>-152400</wp:posOffset>
                </wp:positionH>
                <wp:positionV relativeFrom="paragraph">
                  <wp:posOffset>1365249</wp:posOffset>
                </wp:positionV>
                <wp:extent cx="6410325" cy="5095875"/>
                <wp:effectExtent l="95250" t="9525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09587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4CB0F" id="Rounded Rectangle 3" o:spid="_x0000_s1026" style="position:absolute;margin-left:-12pt;margin-top:107.5pt;width:504.75pt;height:40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" filled="f" strokeweight="2.25pt">
                <v:stroke linestyle="thickBetweenThin" joinstyle="miter"/>
              </v:roundrect>
            </w:pict>
          </mc:Fallback>
        </mc:AlternateContent>
      </w:r>
      <w:r w:rsidR="00604D6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35B9B" wp14:editId="048DF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4D6B" w:rsidRPr="00604D6B" w:rsidRDefault="00604D6B" w:rsidP="00604D6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"فرم طرح درس ویژه د</w:t>
                            </w:r>
                            <w:r w:rsidRPr="00604D6B">
                              <w:rPr>
                                <w:rFonts w:ascii="Nasta" w:hAnsi="Nasta" w:cs="B Zar"/>
                                <w:b/>
                                <w:bCs/>
                                <w:color w:val="4472C4" w:themeColor="accent5"/>
                                <w:sz w:val="70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وره های کارآموزی </w:t>
                            </w: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کارورزی"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35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604D6B" w:rsidRPr="00604D6B" w:rsidRDefault="00604D6B" w:rsidP="00604D6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"فرم طرح درس ویژه د</w:t>
                      </w:r>
                      <w:r w:rsidRPr="00604D6B">
                        <w:rPr>
                          <w:rFonts w:ascii="Nasta" w:hAnsi="Nasta" w:cs="B Zar"/>
                          <w:b/>
                          <w:bCs/>
                          <w:color w:val="4472C4" w:themeColor="accent5"/>
                          <w:sz w:val="70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وره های کارآموزی </w:t>
                      </w: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و کارورزی"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54CD" w:rsidRPr="00604D6B" w:rsidRDefault="00963362" w:rsidP="00963362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نام و نام خانوادگی مدرس: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منصوره افضلی</w:t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B643F">
        <w:rPr>
          <w:rFonts w:cs="B Zar" w:hint="cs"/>
          <w:b/>
          <w:bCs/>
          <w:sz w:val="28"/>
          <w:szCs w:val="28"/>
          <w:rtl/>
          <w:lang w:bidi="fa-IR"/>
        </w:rPr>
        <w:t>قربانی</w:t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</w:t>
      </w:r>
    </w:p>
    <w:p w:rsidR="00F1418E" w:rsidRPr="00604D6B" w:rsidRDefault="004E54CD" w:rsidP="00080DA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عنوان دوره</w:t>
      </w:r>
      <w:r w:rsidR="00FA0CBF">
        <w:rPr>
          <w:rFonts w:cs="B Zar" w:hint="cs"/>
          <w:b/>
          <w:bCs/>
          <w:sz w:val="28"/>
          <w:szCs w:val="28"/>
          <w:rtl/>
          <w:lang w:bidi="fa-IR"/>
        </w:rPr>
        <w:t xml:space="preserve"> کارآموزی/ کارورزی به طور کامل: </w:t>
      </w:r>
      <w:r w:rsidR="00080DA3">
        <w:rPr>
          <w:rFonts w:cs="B Zar" w:hint="cs"/>
          <w:b/>
          <w:bCs/>
          <w:sz w:val="28"/>
          <w:szCs w:val="28"/>
          <w:rtl/>
          <w:lang w:bidi="fa-IR"/>
        </w:rPr>
        <w:t>بیماری های زنان</w:t>
      </w:r>
    </w:p>
    <w:p w:rsidR="00F1418E" w:rsidRPr="00604D6B" w:rsidRDefault="00F1418E" w:rsidP="00080DA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محل کارآموزی/ کارورزی: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A41F9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80DA3">
        <w:rPr>
          <w:rFonts w:cs="B Zar" w:hint="cs"/>
          <w:b/>
          <w:bCs/>
          <w:sz w:val="28"/>
          <w:szCs w:val="28"/>
          <w:rtl/>
          <w:lang w:bidi="fa-IR"/>
        </w:rPr>
        <w:t>درمانگاه</w:t>
      </w:r>
      <w:r w:rsidR="00A41F9A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012C0">
        <w:rPr>
          <w:rFonts w:cs="B Zar" w:hint="cs"/>
          <w:b/>
          <w:bCs/>
          <w:sz w:val="28"/>
          <w:szCs w:val="28"/>
          <w:rtl/>
          <w:lang w:bidi="fa-IR"/>
        </w:rPr>
        <w:t xml:space="preserve">فاطمیه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بیمارستان بهار</w:t>
      </w:r>
    </w:p>
    <w:p w:rsidR="00F1418E" w:rsidRPr="00604D6B" w:rsidRDefault="00F1418E" w:rsidP="00912B52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مدت کارآموزی/ کارورزی:  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در طول ترم</w:t>
      </w:r>
    </w:p>
    <w:p w:rsidR="00F1418E" w:rsidRPr="00604D6B" w:rsidRDefault="00F1418E" w:rsidP="00080DA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زمان برگزاري: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80DA3">
        <w:rPr>
          <w:rFonts w:cs="B Zar" w:hint="cs"/>
          <w:b/>
          <w:bCs/>
          <w:sz w:val="28"/>
          <w:szCs w:val="28"/>
          <w:rtl/>
          <w:lang w:bidi="fa-IR"/>
        </w:rPr>
        <w:t>صبح</w:t>
      </w:r>
    </w:p>
    <w:p w:rsidR="00F1418E" w:rsidRPr="00604D6B" w:rsidRDefault="00AE30A9" w:rsidP="00AE30A9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تعداد </w:t>
      </w:r>
      <w:r w:rsidR="00080DA3">
        <w:rPr>
          <w:rFonts w:cs="B Zar" w:hint="cs"/>
          <w:b/>
          <w:bCs/>
          <w:sz w:val="28"/>
          <w:szCs w:val="28"/>
          <w:rtl/>
          <w:lang w:bidi="fa-IR"/>
        </w:rPr>
        <w:t xml:space="preserve">جلسات:    8 </w:t>
      </w:r>
      <w:r w:rsidR="00E75C5C">
        <w:rPr>
          <w:rFonts w:cs="B Zar" w:hint="cs"/>
          <w:b/>
          <w:bCs/>
          <w:sz w:val="28"/>
          <w:szCs w:val="28"/>
          <w:rtl/>
          <w:lang w:bidi="fa-IR"/>
        </w:rPr>
        <w:t>جلسه</w:t>
      </w:r>
    </w:p>
    <w:p w:rsidR="00F1418E" w:rsidRPr="00604D6B" w:rsidRDefault="00F1418E" w:rsidP="009F631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دانشجويان:</w:t>
      </w:r>
      <w:r w:rsidR="002F239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93AB0">
        <w:rPr>
          <w:rFonts w:cs="B Zar" w:hint="cs"/>
          <w:b/>
          <w:bCs/>
          <w:sz w:val="28"/>
          <w:szCs w:val="28"/>
          <w:rtl/>
          <w:lang w:bidi="fa-IR"/>
        </w:rPr>
        <w:t xml:space="preserve"> 5 </w:t>
      </w:r>
      <w:r w:rsidR="00E0535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DD69AB">
        <w:rPr>
          <w:rFonts w:cs="B Zar" w:hint="cs"/>
          <w:b/>
          <w:bCs/>
          <w:sz w:val="28"/>
          <w:szCs w:val="28"/>
          <w:rtl/>
          <w:lang w:bidi="fa-IR"/>
        </w:rPr>
        <w:t>نفر</w:t>
      </w:r>
    </w:p>
    <w:p w:rsidR="00F1418E" w:rsidRPr="00604D6B" w:rsidRDefault="00A41F9A" w:rsidP="00594A4B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تعداد واحد:     </w:t>
      </w:r>
      <w:r w:rsidR="00594A4B">
        <w:rPr>
          <w:rFonts w:cs="B Zar" w:hint="cs"/>
          <w:b/>
          <w:bCs/>
          <w:sz w:val="28"/>
          <w:szCs w:val="28"/>
          <w:rtl/>
          <w:lang w:bidi="fa-IR"/>
        </w:rPr>
        <w:t>33</w:t>
      </w:r>
      <w:r w:rsidR="002C7E4D">
        <w:rPr>
          <w:rFonts w:cs="B Zar" w:hint="cs"/>
          <w:b/>
          <w:bCs/>
          <w:sz w:val="28"/>
          <w:szCs w:val="28"/>
          <w:rtl/>
          <w:lang w:bidi="fa-IR"/>
        </w:rPr>
        <w:t>/</w:t>
      </w:r>
      <w:r w:rsidR="00594A4B">
        <w:rPr>
          <w:rFonts w:cs="B Zar" w:hint="cs"/>
          <w:b/>
          <w:bCs/>
          <w:sz w:val="28"/>
          <w:szCs w:val="28"/>
          <w:rtl/>
          <w:lang w:bidi="fa-IR"/>
        </w:rPr>
        <w:t>1</w:t>
      </w:r>
      <w:r w:rsidR="004E54CD"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</w:t>
      </w:r>
    </w:p>
    <w:p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رشته:      </w:t>
      </w:r>
      <w:r w:rsidR="008116B7">
        <w:rPr>
          <w:rFonts w:cs="B Zar" w:hint="cs"/>
          <w:b/>
          <w:bCs/>
          <w:sz w:val="28"/>
          <w:szCs w:val="28"/>
          <w:rtl/>
          <w:lang w:bidi="fa-IR"/>
        </w:rPr>
        <w:t>مامایی</w:t>
      </w:r>
    </w:p>
    <w:p w:rsidR="00F1418E" w:rsidRPr="00604D6B" w:rsidRDefault="00F1418E" w:rsidP="002C7E4D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ترم:    </w:t>
      </w:r>
      <w:r w:rsidR="002C7E4D">
        <w:rPr>
          <w:rFonts w:cs="B Zar" w:hint="cs"/>
          <w:b/>
          <w:bCs/>
          <w:sz w:val="28"/>
          <w:szCs w:val="28"/>
          <w:rtl/>
          <w:lang w:bidi="fa-IR"/>
        </w:rPr>
        <w:t>6</w:t>
      </w:r>
    </w:p>
    <w:p w:rsidR="00F1418E" w:rsidRPr="00604D6B" w:rsidRDefault="00F1418E" w:rsidP="00885695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سال تحصيلي: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  <w:t xml:space="preserve">                    </w:t>
      </w:r>
      <w:r w:rsidR="00885695">
        <w:rPr>
          <w:rFonts w:cs="B Zar" w:hint="cs"/>
          <w:b/>
          <w:bCs/>
          <w:sz w:val="28"/>
          <w:szCs w:val="28"/>
          <w:rtl/>
          <w:lang w:bidi="fa-IR"/>
        </w:rPr>
        <w:t>1404-05</w:t>
      </w:r>
    </w:p>
    <w:p w:rsidR="00F1418E" w:rsidRPr="00604D6B" w:rsidRDefault="00F1418E" w:rsidP="005C50DA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آدرس الكترونيكي استاد:</w:t>
      </w:r>
      <w:r w:rsidR="00604D6B" w:rsidRPr="00604D6B">
        <w:rPr>
          <w:rFonts w:cs="B Zar"/>
          <w:noProof/>
          <w:rtl/>
        </w:rPr>
        <w:t xml:space="preserve"> </w:t>
      </w:r>
      <w:r w:rsidR="008116B7">
        <w:rPr>
          <w:rFonts w:cs="B Zar" w:hint="cs"/>
          <w:noProof/>
          <w:rtl/>
        </w:rPr>
        <w:t xml:space="preserve"> </w:t>
      </w:r>
      <w:r w:rsidR="005C50DA">
        <w:rPr>
          <w:rFonts w:cs="B Zar"/>
          <w:noProof/>
        </w:rPr>
        <w:t>mansoureh.afzali1989@gmail.com</w:t>
      </w:r>
    </w:p>
    <w:p w:rsidR="00577FF3" w:rsidRPr="00604D6B" w:rsidRDefault="006302DF" w:rsidP="00577FF3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5F0AF" wp14:editId="33BF3015">
                <wp:simplePos x="0" y="0"/>
                <wp:positionH relativeFrom="column">
                  <wp:posOffset>-190500</wp:posOffset>
                </wp:positionH>
                <wp:positionV relativeFrom="paragraph">
                  <wp:posOffset>-304800</wp:posOffset>
                </wp:positionV>
                <wp:extent cx="6467475" cy="2028825"/>
                <wp:effectExtent l="95250" t="95250" r="104775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02882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3A419" id="Rounded Rectangle 8" o:spid="_x0000_s1026" style="position:absolute;margin-left:-15pt;margin-top:-24pt;width:509.25pt;height:15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  <w:r>
        <w:rPr>
          <w:rFonts w:cs="B Zar" w:hint="cs"/>
          <w:b/>
          <w:bCs/>
          <w:sz w:val="28"/>
          <w:szCs w:val="28"/>
          <w:rtl/>
          <w:lang w:bidi="fa-IR"/>
        </w:rPr>
        <w:t>شرح درس</w:t>
      </w:r>
      <w:r w:rsidR="00577FF3" w:rsidRPr="00604D6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604D6B" w:rsidRPr="006C1FE1" w:rsidRDefault="00441D8E" w:rsidP="00B63F71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11333">
        <w:rPr>
          <w:rFonts w:cs="B Nazanin" w:hint="cs"/>
          <w:sz w:val="26"/>
          <w:szCs w:val="26"/>
          <w:rtl/>
          <w:lang w:bidi="fa-IR"/>
        </w:rPr>
        <w:t>با گذرانیدن این وا</w:t>
      </w:r>
      <w:r w:rsidR="006C1FE1" w:rsidRPr="00511333">
        <w:rPr>
          <w:rFonts w:cs="B Nazanin" w:hint="cs"/>
          <w:sz w:val="26"/>
          <w:szCs w:val="26"/>
          <w:rtl/>
          <w:lang w:bidi="fa-IR"/>
        </w:rPr>
        <w:t>حد کارآموزی</w:t>
      </w:r>
      <w:r w:rsidRPr="00511333">
        <w:rPr>
          <w:rFonts w:cs="B Nazanin" w:hint="cs"/>
          <w:sz w:val="26"/>
          <w:szCs w:val="26"/>
          <w:rtl/>
          <w:lang w:bidi="fa-IR"/>
        </w:rPr>
        <w:t xml:space="preserve"> دانشجو</w:t>
      </w:r>
      <w:r w:rsidR="006C1FE1" w:rsidRPr="00511333">
        <w:rPr>
          <w:rFonts w:cs="B Nazanin" w:hint="cs"/>
          <w:sz w:val="26"/>
          <w:szCs w:val="26"/>
          <w:rtl/>
          <w:lang w:bidi="fa-IR"/>
        </w:rPr>
        <w:t>یان توانایی گرفتن شرح حال از مددجویان</w:t>
      </w:r>
      <w:r w:rsidR="0011194B" w:rsidRPr="00511333">
        <w:rPr>
          <w:rFonts w:cs="B Nazanin" w:hint="cs"/>
          <w:sz w:val="26"/>
          <w:szCs w:val="26"/>
          <w:rtl/>
          <w:lang w:bidi="fa-IR"/>
        </w:rPr>
        <w:t xml:space="preserve"> و انجام معای</w:t>
      </w:r>
      <w:r w:rsidR="007A2B47" w:rsidRPr="00511333">
        <w:rPr>
          <w:rFonts w:cs="B Nazanin" w:hint="cs"/>
          <w:sz w:val="26"/>
          <w:szCs w:val="26"/>
          <w:rtl/>
          <w:lang w:bidi="fa-IR"/>
        </w:rPr>
        <w:t>نات</w:t>
      </w:r>
      <w:r w:rsidR="0011194B" w:rsidRPr="00511333">
        <w:rPr>
          <w:rFonts w:cs="B Nazanin" w:hint="cs"/>
          <w:sz w:val="26"/>
          <w:szCs w:val="26"/>
          <w:rtl/>
          <w:lang w:bidi="fa-IR"/>
        </w:rPr>
        <w:t xml:space="preserve"> بالینی</w:t>
      </w:r>
      <w:r w:rsidR="007A2B47" w:rsidRPr="00511333">
        <w:rPr>
          <w:rFonts w:cs="B Nazanin" w:hint="cs"/>
          <w:sz w:val="26"/>
          <w:szCs w:val="26"/>
          <w:rtl/>
          <w:lang w:bidi="fa-IR"/>
        </w:rPr>
        <w:t xml:space="preserve"> زنان</w:t>
      </w:r>
      <w:r w:rsidR="009571A9" w:rsidRPr="00511333">
        <w:rPr>
          <w:rFonts w:cs="B Nazanin" w:hint="cs"/>
          <w:sz w:val="26"/>
          <w:szCs w:val="26"/>
          <w:rtl/>
          <w:lang w:bidi="fa-IR"/>
        </w:rPr>
        <w:t xml:space="preserve"> </w:t>
      </w:r>
      <w:r w:rsidR="00F85CDA" w:rsidRPr="00511333">
        <w:rPr>
          <w:rFonts w:cs="B Nazanin" w:hint="cs"/>
          <w:sz w:val="26"/>
          <w:szCs w:val="26"/>
          <w:rtl/>
          <w:lang w:bidi="fa-IR"/>
        </w:rPr>
        <w:t>ر</w:t>
      </w:r>
      <w:r w:rsidR="009571A9" w:rsidRPr="00511333">
        <w:rPr>
          <w:rFonts w:cs="B Nazanin" w:hint="cs"/>
          <w:sz w:val="26"/>
          <w:szCs w:val="26"/>
          <w:rtl/>
          <w:lang w:bidi="fa-IR"/>
        </w:rPr>
        <w:t>ا آموخته، ضمن آشنایی با چگونگی</w:t>
      </w:r>
      <w:r w:rsidR="00F85CDA" w:rsidRPr="00511333">
        <w:rPr>
          <w:rFonts w:cs="B Nazanin" w:hint="cs"/>
          <w:sz w:val="26"/>
          <w:szCs w:val="26"/>
          <w:rtl/>
          <w:lang w:bidi="fa-IR"/>
        </w:rPr>
        <w:t xml:space="preserve"> مداوای </w:t>
      </w:r>
      <w:r w:rsidR="00F85CDA" w:rsidRPr="00681B2A">
        <w:rPr>
          <w:rFonts w:cs="B Nazanin" w:hint="cs"/>
          <w:sz w:val="26"/>
          <w:szCs w:val="26"/>
          <w:rtl/>
          <w:lang w:bidi="fa-IR"/>
        </w:rPr>
        <w:t>بیماری های زنان</w:t>
      </w:r>
      <w:r w:rsidR="00511333">
        <w:rPr>
          <w:rFonts w:cs="B Nazanin" w:hint="cs"/>
          <w:sz w:val="26"/>
          <w:szCs w:val="26"/>
          <w:rtl/>
          <w:lang w:bidi="fa-IR"/>
        </w:rPr>
        <w:t xml:space="preserve"> به نقش مشاوره ای و آموزشی خود</w:t>
      </w:r>
      <w:r w:rsidR="00135A26">
        <w:rPr>
          <w:rFonts w:cs="B Nazanin" w:hint="cs"/>
          <w:sz w:val="26"/>
          <w:szCs w:val="26"/>
          <w:rtl/>
          <w:lang w:bidi="fa-IR"/>
        </w:rPr>
        <w:t xml:space="preserve"> در مقابل نیاز مددجویان نیز می پردازند.</w:t>
      </w:r>
    </w:p>
    <w:p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</w:p>
    <w:p w:rsidR="0059223F" w:rsidRDefault="0059223F" w:rsidP="0059223F">
      <w:pPr>
        <w:bidi/>
        <w:spacing w:line="240" w:lineRule="auto"/>
        <w:rPr>
          <w:rFonts w:cs="B Nazanin"/>
          <w:b/>
          <w:bCs/>
          <w:sz w:val="26"/>
          <w:szCs w:val="26"/>
          <w:lang w:bidi="fa-IR"/>
        </w:rPr>
      </w:pPr>
    </w:p>
    <w:p w:rsidR="0059223F" w:rsidRDefault="00B63F71" w:rsidP="0059223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57FB8D" wp14:editId="6F5A31C7">
                <wp:simplePos x="0" y="0"/>
                <wp:positionH relativeFrom="column">
                  <wp:posOffset>-190500</wp:posOffset>
                </wp:positionH>
                <wp:positionV relativeFrom="paragraph">
                  <wp:posOffset>174625</wp:posOffset>
                </wp:positionV>
                <wp:extent cx="6448425" cy="3028950"/>
                <wp:effectExtent l="95250" t="95250" r="85725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0289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73429" id="Rounded Rectangle 9" o:spid="_x0000_s1026" style="position:absolute;margin-left:-15pt;margin-top:13.75pt;width:507.75pt;height:23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" filled="f" strokeweight="2.25pt">
                <v:stroke linestyle="thickBetweenThin" joinstyle="miter"/>
              </v:roundrect>
            </w:pict>
          </mc:Fallback>
        </mc:AlternateContent>
      </w:r>
    </w:p>
    <w:p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E06800" w:rsidRPr="00E06800" w:rsidRDefault="00E759FC" w:rsidP="00E06800">
      <w:pPr>
        <w:bidi/>
        <w:spacing w:line="240" w:lineRule="auto"/>
        <w:rPr>
          <w:rFonts w:cs="B Zar"/>
          <w:noProof/>
          <w:sz w:val="24"/>
          <w:szCs w:val="24"/>
          <w:rtl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596F22" w:rsidRPr="00604D6B">
        <w:rPr>
          <w:rFonts w:cs="B Zar" w:hint="cs"/>
          <w:b/>
          <w:bCs/>
          <w:sz w:val="28"/>
          <w:szCs w:val="28"/>
          <w:rtl/>
          <w:lang w:bidi="fa-IR"/>
        </w:rPr>
        <w:t>هدف کلی دوره:</w:t>
      </w:r>
      <w:r w:rsidR="00CB7C45" w:rsidRPr="00604D6B">
        <w:rPr>
          <w:rFonts w:cs="B Zar"/>
          <w:noProof/>
          <w:sz w:val="24"/>
          <w:szCs w:val="24"/>
          <w:rtl/>
        </w:rPr>
        <w:t xml:space="preserve"> </w:t>
      </w:r>
    </w:p>
    <w:p w:rsidR="00CB7C45" w:rsidRPr="00681B2A" w:rsidRDefault="000C13B7" w:rsidP="000C13B7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6"/>
          <w:szCs w:val="26"/>
          <w:lang w:bidi="fa-IR"/>
        </w:rPr>
      </w:pPr>
      <w:r w:rsidRPr="00681B2A">
        <w:rPr>
          <w:rFonts w:cs="B Nazanin" w:hint="cs"/>
          <w:sz w:val="26"/>
          <w:szCs w:val="26"/>
          <w:rtl/>
          <w:lang w:bidi="fa-IR"/>
        </w:rPr>
        <w:t>کسب توانایی در گرفتن شرح حال از بیمار</w:t>
      </w:r>
    </w:p>
    <w:p w:rsidR="004261D6" w:rsidRDefault="00681B2A" w:rsidP="004261D6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6"/>
          <w:szCs w:val="26"/>
          <w:lang w:bidi="fa-IR"/>
        </w:rPr>
      </w:pPr>
      <w:r w:rsidRPr="00681B2A">
        <w:rPr>
          <w:rFonts w:cs="B Nazanin" w:hint="cs"/>
          <w:sz w:val="26"/>
          <w:szCs w:val="26"/>
          <w:rtl/>
          <w:lang w:bidi="fa-IR"/>
        </w:rPr>
        <w:t xml:space="preserve">کسب توانایی </w:t>
      </w:r>
      <w:r w:rsidR="004261D6" w:rsidRPr="00681B2A">
        <w:rPr>
          <w:rFonts w:cs="B Nazanin" w:hint="cs"/>
          <w:sz w:val="26"/>
          <w:szCs w:val="26"/>
          <w:rtl/>
          <w:lang w:bidi="fa-IR"/>
        </w:rPr>
        <w:t>در تشخیص و مداوای</w:t>
      </w:r>
      <w:r w:rsidRPr="00681B2A">
        <w:rPr>
          <w:rFonts w:cs="B Nazanin" w:hint="cs"/>
          <w:sz w:val="26"/>
          <w:szCs w:val="26"/>
          <w:rtl/>
          <w:lang w:bidi="fa-IR"/>
        </w:rPr>
        <w:t xml:space="preserve"> برخی از</w:t>
      </w:r>
      <w:r w:rsidR="004261D6" w:rsidRPr="00681B2A">
        <w:rPr>
          <w:rFonts w:cs="B Nazanin" w:hint="cs"/>
          <w:sz w:val="26"/>
          <w:szCs w:val="26"/>
          <w:rtl/>
          <w:lang w:bidi="fa-IR"/>
        </w:rPr>
        <w:t xml:space="preserve"> بیماری های زنان</w:t>
      </w:r>
    </w:p>
    <w:p w:rsidR="00A25CF2" w:rsidRDefault="00A25CF2" w:rsidP="00A25CF2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6"/>
          <w:szCs w:val="26"/>
          <w:lang w:bidi="fa-IR"/>
        </w:rPr>
      </w:pPr>
      <w:r w:rsidRPr="00681B2A">
        <w:rPr>
          <w:rFonts w:cs="B Nazanin" w:hint="cs"/>
          <w:sz w:val="26"/>
          <w:szCs w:val="26"/>
          <w:rtl/>
          <w:lang w:bidi="fa-IR"/>
        </w:rPr>
        <w:t xml:space="preserve">کسب توانایی </w:t>
      </w:r>
      <w:r>
        <w:rPr>
          <w:rFonts w:cs="B Nazanin" w:hint="cs"/>
          <w:sz w:val="26"/>
          <w:szCs w:val="26"/>
          <w:rtl/>
          <w:lang w:bidi="fa-IR"/>
        </w:rPr>
        <w:t>در مراقبت های لازم از مددجو</w:t>
      </w:r>
    </w:p>
    <w:p w:rsidR="00681B2A" w:rsidRDefault="00512A57" w:rsidP="00512A57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آشنایی با چگونگی نقش ماما به عنوان مشاور و آموزش دهنده</w:t>
      </w:r>
      <w:r w:rsidR="007C6784">
        <w:rPr>
          <w:rFonts w:cs="B Nazanin" w:hint="cs"/>
          <w:sz w:val="26"/>
          <w:szCs w:val="26"/>
          <w:rtl/>
          <w:lang w:bidi="fa-IR"/>
        </w:rPr>
        <w:t xml:space="preserve"> در بیماری های زنان و ناباروری</w:t>
      </w:r>
    </w:p>
    <w:p w:rsidR="00A25CF2" w:rsidRPr="00681B2A" w:rsidRDefault="000211CD" w:rsidP="00A25CF2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شناخت حدود و وظایف حرفه ای در زمینه ارائه خدمات بالینی</w:t>
      </w:r>
      <w:r w:rsidR="004E2022">
        <w:rPr>
          <w:rFonts w:cs="B Nazanin" w:hint="cs"/>
          <w:sz w:val="26"/>
          <w:szCs w:val="26"/>
          <w:rtl/>
          <w:lang w:bidi="fa-IR"/>
        </w:rPr>
        <w:t xml:space="preserve"> با توجه به اصول اخلاقی و شرعی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:rsidR="00F1418E" w:rsidRDefault="00F1418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</w:p>
    <w:tbl>
      <w:tblPr>
        <w:tblStyle w:val="TableGrid"/>
        <w:bidiVisual/>
        <w:tblW w:w="10365" w:type="dxa"/>
        <w:tblInd w:w="-426" w:type="dxa"/>
        <w:tblLook w:val="04A0" w:firstRow="1" w:lastRow="0" w:firstColumn="1" w:lastColumn="0" w:noHBand="0" w:noVBand="1"/>
      </w:tblPr>
      <w:tblGrid>
        <w:gridCol w:w="756"/>
        <w:gridCol w:w="2132"/>
        <w:gridCol w:w="2832"/>
        <w:gridCol w:w="945"/>
        <w:gridCol w:w="1161"/>
        <w:gridCol w:w="1209"/>
        <w:gridCol w:w="1330"/>
      </w:tblGrid>
      <w:tr w:rsidR="006E0B94" w:rsidRPr="008D57E6" w:rsidTr="00086584">
        <w:trPr>
          <w:cantSplit/>
          <w:trHeight w:val="1134"/>
        </w:trPr>
        <w:tc>
          <w:tcPr>
            <w:tcW w:w="756" w:type="dxa"/>
            <w:shd w:val="clear" w:color="auto" w:fill="F7CAAC" w:themeFill="accent2" w:themeFillTint="66"/>
            <w:textDirection w:val="tbRl"/>
          </w:tcPr>
          <w:p w:rsidR="000A18C8" w:rsidRPr="008D57E6" w:rsidRDefault="000A18C8" w:rsidP="002A21F3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2132" w:type="dxa"/>
            <w:shd w:val="clear" w:color="auto" w:fill="F7CAAC" w:themeFill="accent2" w:themeFillTint="66"/>
          </w:tcPr>
          <w:p w:rsidR="000A18C8" w:rsidRPr="008D57E6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832" w:type="dxa"/>
            <w:shd w:val="clear" w:color="auto" w:fill="F7CAAC" w:themeFill="accent2" w:themeFillTint="66"/>
          </w:tcPr>
          <w:p w:rsidR="000A18C8" w:rsidRPr="008D57E6" w:rsidRDefault="000A18C8" w:rsidP="00C15F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8D57E6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</w:p>
        </w:tc>
        <w:tc>
          <w:tcPr>
            <w:tcW w:w="945" w:type="dxa"/>
            <w:shd w:val="clear" w:color="auto" w:fill="F7CAAC" w:themeFill="accent2" w:themeFillTint="66"/>
          </w:tcPr>
          <w:p w:rsidR="000A18C8" w:rsidRPr="002A21F3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:rsidR="000A18C8" w:rsidRPr="002A21F3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</w:p>
        </w:tc>
        <w:tc>
          <w:tcPr>
            <w:tcW w:w="1209" w:type="dxa"/>
            <w:shd w:val="clear" w:color="auto" w:fill="F7CAAC" w:themeFill="accent2" w:themeFillTint="66"/>
          </w:tcPr>
          <w:p w:rsidR="000A18C8" w:rsidRPr="002A21F3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3"/>
            </w:r>
          </w:p>
        </w:tc>
        <w:tc>
          <w:tcPr>
            <w:tcW w:w="1330" w:type="dxa"/>
            <w:shd w:val="clear" w:color="auto" w:fill="F7CAAC" w:themeFill="accent2" w:themeFillTint="66"/>
          </w:tcPr>
          <w:p w:rsidR="000A18C8" w:rsidRPr="002A21F3" w:rsidRDefault="00CF2D9A" w:rsidP="005F2C71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بالین بیمار/ </w:t>
            </w:r>
            <w:r w:rsidR="000A18C8"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تسهیلات و تجهیزات </w:t>
            </w: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کمک آموزشی </w:t>
            </w:r>
            <w:r w:rsidR="000A18C8"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>برای دوره</w:t>
            </w: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یا بخش مورد نظر</w:t>
            </w:r>
          </w:p>
        </w:tc>
      </w:tr>
      <w:tr w:rsidR="006E0B94" w:rsidRPr="008D57E6" w:rsidTr="00086584">
        <w:tc>
          <w:tcPr>
            <w:tcW w:w="756" w:type="dxa"/>
          </w:tcPr>
          <w:p w:rsidR="000A18C8" w:rsidRPr="008D57E6" w:rsidRDefault="00B57B5B" w:rsidP="002A21F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32" w:type="dxa"/>
          </w:tcPr>
          <w:p w:rsidR="003C5A04" w:rsidRPr="006E0B94" w:rsidRDefault="0079641A" w:rsidP="006E0B9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گرفتن شرح حال و انجام معاینات بالینی در </w:t>
            </w:r>
            <w:r w:rsidR="001E06ED">
              <w:rPr>
                <w:rFonts w:cs="B Nazanin" w:hint="cs"/>
                <w:sz w:val="26"/>
                <w:szCs w:val="26"/>
                <w:rtl/>
                <w:lang w:bidi="fa-IR"/>
              </w:rPr>
              <w:t>بیماری های ز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نان زیر نظر مربی مامایی و استاد مربوطه</w:t>
            </w:r>
          </w:p>
        </w:tc>
        <w:tc>
          <w:tcPr>
            <w:tcW w:w="2832" w:type="dxa"/>
          </w:tcPr>
          <w:p w:rsidR="00A50191" w:rsidRDefault="007C28AD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CA02A9"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</w:t>
            </w:r>
            <w:r w:rsidR="00CA02A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بتواند از 50 تا 55 </w:t>
            </w:r>
            <w:r w:rsidR="001E06ED">
              <w:rPr>
                <w:rFonts w:cs="B Nazanin" w:hint="cs"/>
                <w:sz w:val="24"/>
                <w:szCs w:val="24"/>
                <w:rtl/>
                <w:lang w:bidi="fa-IR"/>
              </w:rPr>
              <w:t>بیمار</w:t>
            </w:r>
            <w:r w:rsidR="00CA02A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255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شرح حال </w:t>
            </w:r>
            <w:r w:rsidR="00CA02A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گرفته </w:t>
            </w:r>
            <w:r w:rsidR="003874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D255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معاینات فیزیکی </w:t>
            </w:r>
            <w:r w:rsidR="00CA02A9">
              <w:rPr>
                <w:rFonts w:cs="B Nazanin" w:hint="cs"/>
                <w:sz w:val="24"/>
                <w:szCs w:val="24"/>
                <w:rtl/>
                <w:lang w:bidi="fa-IR"/>
              </w:rPr>
              <w:t>را انجام بدهد.</w:t>
            </w:r>
          </w:p>
          <w:p w:rsidR="007C28AD" w:rsidRPr="006E0B94" w:rsidRDefault="007C28AD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5268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46D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D15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5268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بتواند </w:t>
            </w:r>
            <w:r w:rsidR="00C46D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r w:rsidR="005268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کنار مربی </w:t>
            </w:r>
            <w:r w:rsidR="00C46D96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="005268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عاینات پستان و دستگاه تناسلی را </w:t>
            </w:r>
            <w:r w:rsidR="00526839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="005268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دهد. </w:t>
            </w:r>
            <w:r w:rsidR="000D155B">
              <w:rPr>
                <w:rFonts w:cs="B Nazanin" w:hint="cs"/>
                <w:sz w:val="24"/>
                <w:szCs w:val="24"/>
                <w:rtl/>
                <w:lang w:bidi="fa-IR"/>
              </w:rPr>
              <w:t>(هر کدام 2 مورد)</w:t>
            </w:r>
          </w:p>
        </w:tc>
        <w:tc>
          <w:tcPr>
            <w:tcW w:w="945" w:type="dxa"/>
          </w:tcPr>
          <w:p w:rsidR="000A18C8" w:rsidRPr="006E0B94" w:rsidRDefault="00EA43B4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EA43B4" w:rsidRPr="006E0B94" w:rsidRDefault="00EA43B4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EA43B4" w:rsidRPr="006E0B94" w:rsidRDefault="00EA43B4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161" w:type="dxa"/>
          </w:tcPr>
          <w:p w:rsidR="000A18C8" w:rsidRPr="006E0B94" w:rsidRDefault="00EA43B4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بحث گروهی، نمایشی</w:t>
            </w:r>
          </w:p>
        </w:tc>
        <w:tc>
          <w:tcPr>
            <w:tcW w:w="1209" w:type="dxa"/>
          </w:tcPr>
          <w:p w:rsidR="000A18C8" w:rsidRPr="006E0B94" w:rsidRDefault="00435F8C" w:rsidP="006C51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30" w:type="dxa"/>
          </w:tcPr>
          <w:p w:rsidR="000A18C8" w:rsidRPr="006E0B94" w:rsidRDefault="00EA43B4" w:rsidP="006E0B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A0063F" w:rsidRPr="008D57E6" w:rsidTr="00086584">
        <w:tc>
          <w:tcPr>
            <w:tcW w:w="756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32" w:type="dxa"/>
          </w:tcPr>
          <w:p w:rsidR="00A0063F" w:rsidRPr="008D57E6" w:rsidRDefault="00981B7B" w:rsidP="00366A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یادگیری</w:t>
            </w:r>
            <w:r w:rsidR="002309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چگونگی تشخیص بیماری های زنان و ناباروری </w:t>
            </w:r>
          </w:p>
        </w:tc>
        <w:tc>
          <w:tcPr>
            <w:tcW w:w="2832" w:type="dxa"/>
          </w:tcPr>
          <w:p w:rsidR="00A0063F" w:rsidRPr="008D57E6" w:rsidRDefault="00387400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C634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</w:t>
            </w:r>
            <w:r w:rsidR="00043C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بتواند </w:t>
            </w:r>
            <w:r w:rsidR="00C6341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2 مورد مشاوره </w:t>
            </w:r>
            <w:r w:rsidR="00C82966">
              <w:rPr>
                <w:rFonts w:cs="B Nazanin" w:hint="cs"/>
                <w:sz w:val="24"/>
                <w:szCs w:val="24"/>
                <w:rtl/>
                <w:lang w:bidi="fa-IR"/>
              </w:rPr>
              <w:t>بدهد.</w:t>
            </w:r>
          </w:p>
        </w:tc>
        <w:tc>
          <w:tcPr>
            <w:tcW w:w="945" w:type="dxa"/>
          </w:tcPr>
          <w:p w:rsidR="00A0063F" w:rsidRPr="006E0B94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A0063F" w:rsidRPr="00D07B89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</w:tc>
        <w:tc>
          <w:tcPr>
            <w:tcW w:w="1161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پروسیجرهای بالینی، 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09" w:type="dxa"/>
          </w:tcPr>
          <w:p w:rsidR="00A0063F" w:rsidRPr="008D57E6" w:rsidRDefault="00897EFD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30" w:type="dxa"/>
          </w:tcPr>
          <w:p w:rsidR="00A0063F" w:rsidRDefault="00A0063F" w:rsidP="00A0063F">
            <w:pPr>
              <w:jc w:val="center"/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A0063F" w:rsidRPr="008D57E6" w:rsidTr="00086584">
        <w:tc>
          <w:tcPr>
            <w:tcW w:w="756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32" w:type="dxa"/>
          </w:tcPr>
          <w:p w:rsidR="0023092B" w:rsidRDefault="00890018" w:rsidP="00A5019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یادگیری </w:t>
            </w:r>
            <w:r w:rsidR="005751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</w:t>
            </w:r>
            <w:r w:rsidR="0023092B">
              <w:rPr>
                <w:rFonts w:cs="B Nazanin" w:hint="cs"/>
                <w:sz w:val="24"/>
                <w:szCs w:val="24"/>
                <w:rtl/>
                <w:lang w:bidi="fa-IR"/>
              </w:rPr>
              <w:t>انجام اقدامات پیشگیری و پیگیری</w:t>
            </w:r>
          </w:p>
          <w:p w:rsidR="00A0063F" w:rsidRPr="008D57E6" w:rsidRDefault="00A0063F" w:rsidP="002309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2" w:type="dxa"/>
          </w:tcPr>
          <w:p w:rsidR="00A0063F" w:rsidRPr="008D57E6" w:rsidRDefault="00BB6FB3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</w:t>
            </w:r>
            <w:r w:rsidR="00F02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بتواند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25 مورد فوق آموزش بدهد.</w:t>
            </w:r>
          </w:p>
        </w:tc>
        <w:tc>
          <w:tcPr>
            <w:tcW w:w="945" w:type="dxa"/>
          </w:tcPr>
          <w:p w:rsidR="00A0063F" w:rsidRPr="006E0B94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A0063F" w:rsidRPr="006E0B94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A0063F" w:rsidRPr="00D07B89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161" w:type="dxa"/>
          </w:tcPr>
          <w:p w:rsidR="00A0063F" w:rsidRPr="008D57E6" w:rsidRDefault="00890018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یادگیری مبتنی بر بیمار</w:t>
            </w:r>
            <w:r w:rsidR="00A006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A0063F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09" w:type="dxa"/>
          </w:tcPr>
          <w:p w:rsidR="00A0063F" w:rsidRPr="008D57E6" w:rsidRDefault="00897EFD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30" w:type="dxa"/>
          </w:tcPr>
          <w:p w:rsidR="00A0063F" w:rsidRDefault="00A0063F" w:rsidP="00A0063F">
            <w:pPr>
              <w:jc w:val="center"/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7409E0" w:rsidRPr="008D57E6" w:rsidTr="00086584">
        <w:tc>
          <w:tcPr>
            <w:tcW w:w="756" w:type="dxa"/>
          </w:tcPr>
          <w:p w:rsidR="007409E0" w:rsidRPr="008D57E6" w:rsidRDefault="009E5E04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32" w:type="dxa"/>
          </w:tcPr>
          <w:p w:rsidR="007409E0" w:rsidRDefault="009E5E04" w:rsidP="00A5019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تشخیص و درمان عفونت های شایع دستگاه ژنیتال</w:t>
            </w:r>
          </w:p>
        </w:tc>
        <w:tc>
          <w:tcPr>
            <w:tcW w:w="2832" w:type="dxa"/>
          </w:tcPr>
          <w:p w:rsidR="007409E0" w:rsidRPr="008D57E6" w:rsidRDefault="00F0090A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</w:t>
            </w:r>
            <w:r w:rsidR="007C28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بتواند </w:t>
            </w:r>
            <w:r w:rsidR="00D82CAD">
              <w:rPr>
                <w:rFonts w:cs="B Nazanin" w:hint="cs"/>
                <w:sz w:val="24"/>
                <w:szCs w:val="24"/>
                <w:rtl/>
                <w:lang w:bidi="fa-IR"/>
              </w:rPr>
              <w:t>10 مورد معاینه پستان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50 مورد معاینات دستگاه تناسلی انجام بدهد.</w:t>
            </w:r>
          </w:p>
        </w:tc>
        <w:tc>
          <w:tcPr>
            <w:tcW w:w="945" w:type="dxa"/>
          </w:tcPr>
          <w:p w:rsidR="00435F8C" w:rsidRPr="006E0B94" w:rsidRDefault="00435F8C" w:rsidP="00435F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435F8C" w:rsidRPr="006E0B94" w:rsidRDefault="00435F8C" w:rsidP="00435F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7409E0" w:rsidRPr="006E0B94" w:rsidRDefault="00435F8C" w:rsidP="00435F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161" w:type="dxa"/>
          </w:tcPr>
          <w:p w:rsidR="007409E0" w:rsidRPr="00792BB9" w:rsidRDefault="00435F8C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آموزش مبتنی بر تیم، 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09" w:type="dxa"/>
          </w:tcPr>
          <w:p w:rsidR="007409E0" w:rsidRPr="008D57E6" w:rsidRDefault="00897EFD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30" w:type="dxa"/>
          </w:tcPr>
          <w:p w:rsidR="007409E0" w:rsidRPr="003C7627" w:rsidRDefault="00435F8C" w:rsidP="00A0063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A0063F" w:rsidRPr="008D57E6" w:rsidTr="00086584">
        <w:trPr>
          <w:trHeight w:val="305"/>
        </w:trPr>
        <w:tc>
          <w:tcPr>
            <w:tcW w:w="756" w:type="dxa"/>
          </w:tcPr>
          <w:p w:rsidR="00A0063F" w:rsidRPr="008D57E6" w:rsidRDefault="008E7513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32" w:type="dxa"/>
          </w:tcPr>
          <w:p w:rsidR="00A0063F" w:rsidRPr="008D57E6" w:rsidRDefault="008E7513" w:rsidP="00D973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نسخه نویسی</w:t>
            </w:r>
          </w:p>
        </w:tc>
        <w:tc>
          <w:tcPr>
            <w:tcW w:w="2832" w:type="dxa"/>
          </w:tcPr>
          <w:p w:rsidR="00A0063F" w:rsidRPr="008D57E6" w:rsidRDefault="00E93037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</w:t>
            </w:r>
            <w:r w:rsidR="002E0E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بتواند تجویز، درمان و نوشتن نسخه برای 25 مورد فوق انجام دهد.</w:t>
            </w:r>
          </w:p>
        </w:tc>
        <w:tc>
          <w:tcPr>
            <w:tcW w:w="945" w:type="dxa"/>
          </w:tcPr>
          <w:p w:rsidR="00A0063F" w:rsidRPr="006E0B94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A0063F" w:rsidRPr="006E0B94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A0063F" w:rsidRDefault="00A0063F" w:rsidP="00A0063F">
            <w:pPr>
              <w:jc w:val="center"/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161" w:type="dxa"/>
          </w:tcPr>
          <w:p w:rsidR="00A0063F" w:rsidRPr="008D57E6" w:rsidRDefault="00A0063F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آموزش مبتنی بر تیم، 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09" w:type="dxa"/>
          </w:tcPr>
          <w:p w:rsidR="00A0063F" w:rsidRPr="008D57E6" w:rsidRDefault="00897EFD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30" w:type="dxa"/>
          </w:tcPr>
          <w:p w:rsidR="00A0063F" w:rsidRDefault="00A0063F" w:rsidP="00A0063F">
            <w:pPr>
              <w:jc w:val="center"/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  <w:tr w:rsidR="008E7513" w:rsidRPr="008D57E6" w:rsidTr="00086584">
        <w:trPr>
          <w:trHeight w:val="305"/>
        </w:trPr>
        <w:tc>
          <w:tcPr>
            <w:tcW w:w="756" w:type="dxa"/>
          </w:tcPr>
          <w:p w:rsidR="008E7513" w:rsidRPr="008D57E6" w:rsidRDefault="003B246C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32" w:type="dxa"/>
          </w:tcPr>
          <w:p w:rsidR="008E7513" w:rsidRDefault="001815D5" w:rsidP="00D9739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یادگرفتن نحوه</w:t>
            </w:r>
            <w:r w:rsidR="00366A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مشاوره و آموزش در بیماری های زنان و ناباروری زوجین</w:t>
            </w:r>
          </w:p>
        </w:tc>
        <w:tc>
          <w:tcPr>
            <w:tcW w:w="2832" w:type="dxa"/>
          </w:tcPr>
          <w:p w:rsidR="008E7513" w:rsidRPr="008D57E6" w:rsidRDefault="002114C9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پیگیری 3 مورد </w:t>
            </w:r>
            <w:r>
              <w:rPr>
                <w:rFonts w:cs="B Nazanin"/>
                <w:sz w:val="24"/>
                <w:szCs w:val="24"/>
                <w:lang w:bidi="fa-IR"/>
              </w:rPr>
              <w:t>case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نازایی </w:t>
            </w:r>
            <w:r w:rsidR="00002CDD">
              <w:rPr>
                <w:rFonts w:cs="B Nazanin" w:hint="cs"/>
                <w:sz w:val="24"/>
                <w:szCs w:val="24"/>
                <w:rtl/>
                <w:lang w:bidi="fa-IR"/>
              </w:rPr>
              <w:t>در درمانگاه نازایی</w:t>
            </w:r>
            <w:r w:rsidR="00A451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یاد گرفته و</w:t>
            </w:r>
            <w:r w:rsidR="00002C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300AA">
              <w:rPr>
                <w:rFonts w:cs="B Nazanin" w:hint="cs"/>
                <w:sz w:val="24"/>
                <w:szCs w:val="24"/>
                <w:rtl/>
                <w:lang w:bidi="fa-IR"/>
              </w:rPr>
              <w:t>انجام دهد (1 روز)</w:t>
            </w:r>
          </w:p>
        </w:tc>
        <w:tc>
          <w:tcPr>
            <w:tcW w:w="945" w:type="dxa"/>
          </w:tcPr>
          <w:p w:rsidR="00435F8C" w:rsidRPr="006E0B94" w:rsidRDefault="00435F8C" w:rsidP="00435F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435F8C" w:rsidRPr="006E0B94" w:rsidRDefault="00435F8C" w:rsidP="00435F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  <w:p w:rsidR="008E7513" w:rsidRPr="006E0B94" w:rsidRDefault="00435F8C" w:rsidP="00435F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عاطفی</w:t>
            </w:r>
          </w:p>
        </w:tc>
        <w:tc>
          <w:tcPr>
            <w:tcW w:w="1161" w:type="dxa"/>
          </w:tcPr>
          <w:p w:rsidR="008E7513" w:rsidRDefault="00D514D0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2B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یادگیری مبتنی بر بیمار </w:t>
            </w:r>
          </w:p>
        </w:tc>
        <w:tc>
          <w:tcPr>
            <w:tcW w:w="1209" w:type="dxa"/>
          </w:tcPr>
          <w:p w:rsidR="008E7513" w:rsidRPr="008D57E6" w:rsidRDefault="00897EFD" w:rsidP="00A006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30" w:type="dxa"/>
          </w:tcPr>
          <w:p w:rsidR="008E7513" w:rsidRPr="003C7627" w:rsidRDefault="00435F8C" w:rsidP="00A0063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</w:tbl>
    <w:p w:rsidR="00F1418E" w:rsidRDefault="00974CC3" w:rsidP="00181B75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ادامه جدول</w:t>
      </w:r>
    </w:p>
    <w:tbl>
      <w:tblPr>
        <w:tblStyle w:val="TableGrid"/>
        <w:bidiVisual/>
        <w:tblW w:w="10178" w:type="dxa"/>
        <w:tblInd w:w="-239" w:type="dxa"/>
        <w:tblLook w:val="04A0" w:firstRow="1" w:lastRow="0" w:firstColumn="1" w:lastColumn="0" w:noHBand="0" w:noVBand="1"/>
      </w:tblPr>
      <w:tblGrid>
        <w:gridCol w:w="757"/>
        <w:gridCol w:w="2142"/>
        <w:gridCol w:w="2615"/>
        <w:gridCol w:w="814"/>
        <w:gridCol w:w="1420"/>
        <w:gridCol w:w="1082"/>
        <w:gridCol w:w="1348"/>
      </w:tblGrid>
      <w:tr w:rsidR="001977F9" w:rsidRPr="008D57E6" w:rsidTr="00C04572">
        <w:trPr>
          <w:cantSplit/>
          <w:trHeight w:val="1134"/>
        </w:trPr>
        <w:tc>
          <w:tcPr>
            <w:tcW w:w="757" w:type="dxa"/>
            <w:shd w:val="clear" w:color="auto" w:fill="F7CAAC" w:themeFill="accent2" w:themeFillTint="66"/>
            <w:textDirection w:val="tbRl"/>
          </w:tcPr>
          <w:p w:rsidR="001977F9" w:rsidRPr="008D57E6" w:rsidRDefault="001977F9" w:rsidP="0054694D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شماره جلسات</w:t>
            </w:r>
          </w:p>
        </w:tc>
        <w:tc>
          <w:tcPr>
            <w:tcW w:w="2169" w:type="dxa"/>
            <w:shd w:val="clear" w:color="auto" w:fill="F7CAAC" w:themeFill="accent2" w:themeFillTint="66"/>
          </w:tcPr>
          <w:p w:rsidR="001977F9" w:rsidRPr="008D57E6" w:rsidRDefault="001977F9" w:rsidP="0054694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647" w:type="dxa"/>
            <w:shd w:val="clear" w:color="auto" w:fill="F7CAAC" w:themeFill="accent2" w:themeFillTint="66"/>
          </w:tcPr>
          <w:p w:rsidR="001977F9" w:rsidRPr="008D57E6" w:rsidRDefault="001977F9" w:rsidP="0054694D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8D57E6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4"/>
            </w:r>
          </w:p>
        </w:tc>
        <w:tc>
          <w:tcPr>
            <w:tcW w:w="735" w:type="dxa"/>
            <w:shd w:val="clear" w:color="auto" w:fill="F7CAAC" w:themeFill="accent2" w:themeFillTint="66"/>
          </w:tcPr>
          <w:p w:rsidR="001977F9" w:rsidRPr="002A21F3" w:rsidRDefault="001977F9" w:rsidP="0054694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425" w:type="dxa"/>
            <w:shd w:val="clear" w:color="auto" w:fill="F7CAAC" w:themeFill="accent2" w:themeFillTint="66"/>
          </w:tcPr>
          <w:p w:rsidR="001977F9" w:rsidRPr="002A21F3" w:rsidRDefault="001977F9" w:rsidP="0054694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5"/>
            </w:r>
          </w:p>
        </w:tc>
        <w:tc>
          <w:tcPr>
            <w:tcW w:w="1085" w:type="dxa"/>
            <w:shd w:val="clear" w:color="auto" w:fill="F7CAAC" w:themeFill="accent2" w:themeFillTint="66"/>
          </w:tcPr>
          <w:p w:rsidR="001977F9" w:rsidRPr="002A21F3" w:rsidRDefault="001977F9" w:rsidP="0054694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6"/>
            </w:r>
          </w:p>
        </w:tc>
        <w:tc>
          <w:tcPr>
            <w:tcW w:w="1360" w:type="dxa"/>
            <w:shd w:val="clear" w:color="auto" w:fill="F7CAAC" w:themeFill="accent2" w:themeFillTint="66"/>
          </w:tcPr>
          <w:p w:rsidR="001977F9" w:rsidRPr="002A21F3" w:rsidRDefault="001977F9" w:rsidP="0054694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1977F9" w:rsidRPr="008D57E6" w:rsidTr="00C04572">
        <w:tc>
          <w:tcPr>
            <w:tcW w:w="757" w:type="dxa"/>
          </w:tcPr>
          <w:p w:rsidR="001977F9" w:rsidRPr="008D57E6" w:rsidRDefault="003B246C" w:rsidP="005469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69" w:type="dxa"/>
          </w:tcPr>
          <w:p w:rsidR="003B246C" w:rsidRPr="008D57E6" w:rsidRDefault="003B246C" w:rsidP="003B24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گذاشتن اسپکولوم در 50 مورد</w:t>
            </w:r>
          </w:p>
        </w:tc>
        <w:tc>
          <w:tcPr>
            <w:tcW w:w="2647" w:type="dxa"/>
          </w:tcPr>
          <w:p w:rsidR="006A5B9C" w:rsidRDefault="00C21342" w:rsidP="00FA2CF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باید بتواند </w:t>
            </w:r>
            <w:r w:rsidR="006B17E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موارد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زیر را انجام بدهد:</w:t>
            </w:r>
          </w:p>
          <w:p w:rsidR="00392B7A" w:rsidRDefault="00C21342" w:rsidP="00392B7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213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تهیه اسمیر </w:t>
            </w:r>
            <w:r w:rsidR="00392B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سلول های سرویکس </w:t>
            </w:r>
            <w:r w:rsidR="00392B7A" w:rsidRPr="00C21342">
              <w:rPr>
                <w:rFonts w:cs="B Nazanin" w:hint="cs"/>
                <w:sz w:val="24"/>
                <w:szCs w:val="24"/>
                <w:rtl/>
                <w:lang w:bidi="fa-IR"/>
              </w:rPr>
              <w:t>در 15 مورد</w:t>
            </w:r>
          </w:p>
          <w:p w:rsidR="00C21342" w:rsidRPr="00C21342" w:rsidRDefault="00392B7A" w:rsidP="00392B7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213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تهیه اسمیر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21342" w:rsidRPr="00C21342">
              <w:rPr>
                <w:rFonts w:cs="B Nazanin" w:hint="cs"/>
                <w:sz w:val="24"/>
                <w:szCs w:val="24"/>
                <w:rtl/>
                <w:lang w:bidi="fa-IR"/>
              </w:rPr>
              <w:t>مرطوب در 15 مورد</w:t>
            </w:r>
          </w:p>
          <w:p w:rsidR="00C21342" w:rsidRDefault="00C21342" w:rsidP="00C213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21342">
              <w:rPr>
                <w:rFonts w:cs="B Nazanin" w:hint="cs"/>
                <w:sz w:val="24"/>
                <w:szCs w:val="24"/>
                <w:rtl/>
                <w:lang w:bidi="fa-IR"/>
              </w:rPr>
              <w:t>دیدن اسمیر مرطوب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زیر میکروسکوپ و تشخیص آن</w:t>
            </w:r>
            <w:r w:rsidRPr="00C2134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15 مورد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فوق</w:t>
            </w:r>
          </w:p>
          <w:p w:rsidR="00C21342" w:rsidRDefault="00C21342" w:rsidP="00C213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-انجام و تفسیر تست فرن در 15 مورد</w:t>
            </w:r>
          </w:p>
          <w:p w:rsidR="00C21342" w:rsidRDefault="00C21342" w:rsidP="00C2134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انجام </w:t>
            </w:r>
            <w:r>
              <w:rPr>
                <w:rFonts w:cs="B Nazanin"/>
                <w:sz w:val="24"/>
                <w:szCs w:val="24"/>
                <w:lang w:bidi="fa-IR"/>
              </w:rPr>
              <w:t>PCT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دیدن آن زیر میکروسکوپ در 1 مورد</w:t>
            </w:r>
          </w:p>
          <w:p w:rsidR="006A5B9C" w:rsidRDefault="00231F03" w:rsidP="006A5B9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6A5B9C">
              <w:rPr>
                <w:rFonts w:cs="B Nazanin" w:hint="cs"/>
                <w:sz w:val="24"/>
                <w:szCs w:val="24"/>
                <w:rtl/>
                <w:lang w:bidi="fa-IR"/>
              </w:rPr>
              <w:t>مشاهده 25 مورد</w:t>
            </w:r>
            <w:r w:rsidR="006A5B9C">
              <w:rPr>
                <w:rFonts w:cs="B Nazanin"/>
                <w:sz w:val="24"/>
                <w:szCs w:val="24"/>
                <w:lang w:bidi="fa-IR"/>
              </w:rPr>
              <w:t>case</w:t>
            </w:r>
            <w:r w:rsidR="006A5B9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غیر از سرویسیت و واژینیت</w:t>
            </w:r>
          </w:p>
          <w:p w:rsidR="003B246C" w:rsidRDefault="003B246C" w:rsidP="003B24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B246C" w:rsidRDefault="003B246C" w:rsidP="003B246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همچنین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باید بتواند از 15 کیس سلول های سرویکس اسمیر تهیه کند، نتیجه آن را در 5 مورد به درستی بخواند، حداقل 1 مورد از ترشحات واژن کشت تهیه کند، سرویسیت و واژینیت را حداقل در 15 مورد به درستی تشخیص دهد.</w:t>
            </w:r>
          </w:p>
          <w:p w:rsidR="007F3C03" w:rsidRPr="00C21342" w:rsidRDefault="007F3C03" w:rsidP="007F3C0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1977F9" w:rsidRPr="006E0B94" w:rsidRDefault="001977F9" w:rsidP="005469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1977F9" w:rsidRPr="00D07B89" w:rsidRDefault="001977F9" w:rsidP="005469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</w:tc>
        <w:tc>
          <w:tcPr>
            <w:tcW w:w="1425" w:type="dxa"/>
          </w:tcPr>
          <w:p w:rsidR="00C04572" w:rsidRDefault="00C04572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-پروسیجرهای بالینی،</w:t>
            </w:r>
          </w:p>
          <w:p w:rsidR="001977F9" w:rsidRDefault="00C04572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1977F9"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</w:p>
          <w:p w:rsidR="00C04572" w:rsidRPr="008D57E6" w:rsidRDefault="00C04572" w:rsidP="00C0457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یادگیری مبتنی بر بیمار</w:t>
            </w:r>
          </w:p>
        </w:tc>
        <w:tc>
          <w:tcPr>
            <w:tcW w:w="1085" w:type="dxa"/>
          </w:tcPr>
          <w:p w:rsidR="001977F9" w:rsidRPr="008D57E6" w:rsidRDefault="00F342E2" w:rsidP="005469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60" w:type="dxa"/>
          </w:tcPr>
          <w:p w:rsidR="001977F9" w:rsidRDefault="001977F9" w:rsidP="0054694D">
            <w:pPr>
              <w:jc w:val="center"/>
            </w:pPr>
            <w:r w:rsidRPr="003C7627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</w:tbl>
    <w:p w:rsidR="002152B5" w:rsidRDefault="002152B5" w:rsidP="002152B5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ادامه جدول</w:t>
      </w:r>
    </w:p>
    <w:tbl>
      <w:tblPr>
        <w:tblStyle w:val="TableGrid"/>
        <w:bidiVisual/>
        <w:tblW w:w="10178" w:type="dxa"/>
        <w:tblInd w:w="-239" w:type="dxa"/>
        <w:tblLook w:val="04A0" w:firstRow="1" w:lastRow="0" w:firstColumn="1" w:lastColumn="0" w:noHBand="0" w:noVBand="1"/>
      </w:tblPr>
      <w:tblGrid>
        <w:gridCol w:w="757"/>
        <w:gridCol w:w="2163"/>
        <w:gridCol w:w="2562"/>
        <w:gridCol w:w="952"/>
        <w:gridCol w:w="1161"/>
        <w:gridCol w:w="1223"/>
        <w:gridCol w:w="1360"/>
      </w:tblGrid>
      <w:tr w:rsidR="002152B5" w:rsidRPr="008D57E6" w:rsidTr="007E046F">
        <w:trPr>
          <w:cantSplit/>
          <w:trHeight w:val="1134"/>
        </w:trPr>
        <w:tc>
          <w:tcPr>
            <w:tcW w:w="757" w:type="dxa"/>
            <w:shd w:val="clear" w:color="auto" w:fill="F7CAAC" w:themeFill="accent2" w:themeFillTint="66"/>
            <w:textDirection w:val="tbRl"/>
          </w:tcPr>
          <w:p w:rsidR="002152B5" w:rsidRPr="008D57E6" w:rsidRDefault="002152B5" w:rsidP="007E046F">
            <w:pPr>
              <w:bidi/>
              <w:spacing w:line="36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شماره جلسات</w:t>
            </w:r>
          </w:p>
        </w:tc>
        <w:tc>
          <w:tcPr>
            <w:tcW w:w="2163" w:type="dxa"/>
            <w:shd w:val="clear" w:color="auto" w:fill="F7CAAC" w:themeFill="accent2" w:themeFillTint="66"/>
          </w:tcPr>
          <w:p w:rsidR="002152B5" w:rsidRPr="008D57E6" w:rsidRDefault="002152B5" w:rsidP="007E046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2562" w:type="dxa"/>
            <w:shd w:val="clear" w:color="auto" w:fill="F7CAAC" w:themeFill="accent2" w:themeFillTint="66"/>
          </w:tcPr>
          <w:p w:rsidR="002152B5" w:rsidRPr="008D57E6" w:rsidRDefault="002152B5" w:rsidP="007E046F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5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  <w:r w:rsidRPr="008D57E6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7"/>
            </w:r>
          </w:p>
        </w:tc>
        <w:tc>
          <w:tcPr>
            <w:tcW w:w="952" w:type="dxa"/>
            <w:shd w:val="clear" w:color="auto" w:fill="F7CAAC" w:themeFill="accent2" w:themeFillTint="66"/>
          </w:tcPr>
          <w:p w:rsidR="002152B5" w:rsidRPr="002A21F3" w:rsidRDefault="002152B5" w:rsidP="007E046F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161" w:type="dxa"/>
            <w:shd w:val="clear" w:color="auto" w:fill="F7CAAC" w:themeFill="accent2" w:themeFillTint="66"/>
          </w:tcPr>
          <w:p w:rsidR="002152B5" w:rsidRPr="002A21F3" w:rsidRDefault="002152B5" w:rsidP="007E046F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8"/>
            </w:r>
          </w:p>
        </w:tc>
        <w:tc>
          <w:tcPr>
            <w:tcW w:w="1223" w:type="dxa"/>
            <w:shd w:val="clear" w:color="auto" w:fill="F7CAAC" w:themeFill="accent2" w:themeFillTint="66"/>
          </w:tcPr>
          <w:p w:rsidR="002152B5" w:rsidRPr="002A21F3" w:rsidRDefault="002152B5" w:rsidP="007E046F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A21F3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2A21F3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9"/>
            </w:r>
          </w:p>
        </w:tc>
        <w:tc>
          <w:tcPr>
            <w:tcW w:w="1360" w:type="dxa"/>
            <w:shd w:val="clear" w:color="auto" w:fill="F7CAAC" w:themeFill="accent2" w:themeFillTint="66"/>
          </w:tcPr>
          <w:p w:rsidR="002152B5" w:rsidRPr="002A21F3" w:rsidRDefault="002152B5" w:rsidP="007E046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2A21F3">
              <w:rPr>
                <w:rFonts w:cs="B Nazanin" w:hint="cs"/>
                <w:sz w:val="20"/>
                <w:szCs w:val="20"/>
                <w:rtl/>
                <w:lang w:bidi="fa-IR"/>
              </w:rPr>
              <w:t>بالین بیمار/ تسهیلات و تجهیزات کمک آموزشی برای دوره یا بخش مورد نظر</w:t>
            </w:r>
          </w:p>
        </w:tc>
      </w:tr>
      <w:tr w:rsidR="00875E80" w:rsidRPr="008D57E6" w:rsidTr="00343B15">
        <w:trPr>
          <w:trHeight w:val="7113"/>
        </w:trPr>
        <w:tc>
          <w:tcPr>
            <w:tcW w:w="757" w:type="dxa"/>
          </w:tcPr>
          <w:p w:rsidR="00875E80" w:rsidRDefault="00875E80" w:rsidP="007E04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63" w:type="dxa"/>
          </w:tcPr>
          <w:p w:rsidR="00875E80" w:rsidRDefault="00875E80" w:rsidP="0009059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گرفتن شرح حال و انجام معاینات و تجویز و درخواست آزمایشات و پیگیری لازم در مورد 25 </w:t>
            </w:r>
            <w:r>
              <w:rPr>
                <w:rFonts w:cs="B Nazanin"/>
                <w:sz w:val="24"/>
                <w:szCs w:val="24"/>
                <w:lang w:bidi="fa-IR"/>
              </w:rPr>
              <w:t>case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غیر از سرویسیت و واژینیت (داخل همان 50 مورد کیس که در ابتدا گفته شد) با ذکر نام کیس ها تا معلوم شود دانشجو چه کیس هایی را آموزش دیده و نیز از هرکدام چه تعداد انجام داده (شامل انواع بیماری های مقاربتی، عفونت دستگاه ادراری، بی اختیاری، </w:t>
            </w:r>
            <w:r>
              <w:rPr>
                <w:rFonts w:cs="B Nazanin"/>
                <w:sz w:val="24"/>
                <w:szCs w:val="24"/>
                <w:lang w:bidi="fa-IR"/>
              </w:rPr>
              <w:t>PID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مول، </w:t>
            </w:r>
            <w:r>
              <w:rPr>
                <w:rFonts w:cs="B Nazanin"/>
                <w:sz w:val="24"/>
                <w:szCs w:val="24"/>
                <w:lang w:bidi="fa-IR"/>
              </w:rPr>
              <w:t>EP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کنسرها، کیست ها، توده ها، دیسمنوره، آمنوره و..)</w:t>
            </w:r>
          </w:p>
          <w:p w:rsidR="00875E80" w:rsidRDefault="00875E80" w:rsidP="007E04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انجام معاینه و پیگیری تومورهای پستان (نصف روز یا 1 روز)</w:t>
            </w:r>
          </w:p>
        </w:tc>
        <w:tc>
          <w:tcPr>
            <w:tcW w:w="2562" w:type="dxa"/>
          </w:tcPr>
          <w:p w:rsidR="00875E80" w:rsidRDefault="00875E80" w:rsidP="007717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باید بتواند کارهای زیر را انجام بدهد:</w:t>
            </w:r>
          </w:p>
          <w:p w:rsidR="00875E80" w:rsidRDefault="00875E80" w:rsidP="007717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آزمایشات لازم را درخواست کند (25 مورد)</w:t>
            </w:r>
          </w:p>
          <w:p w:rsidR="00875E80" w:rsidRDefault="00875E80" w:rsidP="007717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آزمایشات را به درستی بخواند و جواب را در 15 مورد تفسیر کند</w:t>
            </w:r>
          </w:p>
          <w:p w:rsidR="00875E80" w:rsidRDefault="00875E80" w:rsidP="007717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به حداقل 25 مورد کیس های مختلف آموزش بدهد.</w:t>
            </w:r>
          </w:p>
          <w:p w:rsidR="00875E80" w:rsidRDefault="00875E80" w:rsidP="007717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تفسیر 1 نتیجه آزمایش آنالیز مایع سمن</w:t>
            </w:r>
          </w:p>
          <w:p w:rsidR="00875E80" w:rsidRDefault="00875E80" w:rsidP="007717D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 در پرسش و پاسخ و مطالعه مباحث نظری مشارکت کند.</w:t>
            </w:r>
          </w:p>
          <w:p w:rsidR="00875E80" w:rsidRDefault="00875E80" w:rsidP="004423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75E80" w:rsidRDefault="00875E80" w:rsidP="0044236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همچنین دانشجو باید بتواند ارجاع، پیگیری و آموزش و مشاوره های لازم را انجام بدهد.</w:t>
            </w:r>
          </w:p>
        </w:tc>
        <w:tc>
          <w:tcPr>
            <w:tcW w:w="952" w:type="dxa"/>
          </w:tcPr>
          <w:p w:rsidR="00875E80" w:rsidRPr="006E0B94" w:rsidRDefault="00875E80" w:rsidP="000F1A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  <w:p w:rsidR="00875E80" w:rsidRPr="006E0B94" w:rsidRDefault="00875E80" w:rsidP="000F1AD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رفتاری</w:t>
            </w:r>
          </w:p>
        </w:tc>
        <w:tc>
          <w:tcPr>
            <w:tcW w:w="1161" w:type="dxa"/>
          </w:tcPr>
          <w:p w:rsidR="00875E80" w:rsidRDefault="00875E80" w:rsidP="007E04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پروسیجرهای بالینی، </w:t>
            </w: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نمایشی</w:t>
            </w:r>
          </w:p>
        </w:tc>
        <w:tc>
          <w:tcPr>
            <w:tcW w:w="1223" w:type="dxa"/>
          </w:tcPr>
          <w:p w:rsidR="00875E80" w:rsidRPr="008D57E6" w:rsidRDefault="00875E80" w:rsidP="007E046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و درمانگاه بهار</w:t>
            </w:r>
          </w:p>
        </w:tc>
        <w:tc>
          <w:tcPr>
            <w:tcW w:w="1360" w:type="dxa"/>
          </w:tcPr>
          <w:p w:rsidR="00875E80" w:rsidRPr="003C7627" w:rsidRDefault="00875E80" w:rsidP="007E046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0B94">
              <w:rPr>
                <w:rFonts w:cs="B Nazanin" w:hint="cs"/>
                <w:sz w:val="24"/>
                <w:szCs w:val="24"/>
                <w:rtl/>
                <w:lang w:bidi="fa-IR"/>
              </w:rPr>
              <w:t>بالین بیمار</w:t>
            </w:r>
          </w:p>
        </w:tc>
      </w:tr>
    </w:tbl>
    <w:p w:rsidR="00343644" w:rsidRDefault="00343644" w:rsidP="00D756EA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343644" w:rsidRDefault="00343644" w:rsidP="00343644">
      <w:p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:rsidR="001E0853" w:rsidRPr="0022446C" w:rsidRDefault="0022446C" w:rsidP="0022446C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5F6EF9"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707F2B" wp14:editId="0ACB4807">
                <wp:simplePos x="0" y="0"/>
                <wp:positionH relativeFrom="column">
                  <wp:posOffset>-152400</wp:posOffset>
                </wp:positionH>
                <wp:positionV relativeFrom="paragraph">
                  <wp:posOffset>-294640</wp:posOffset>
                </wp:positionV>
                <wp:extent cx="6343650" cy="4419600"/>
                <wp:effectExtent l="95250" t="95250" r="76200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4196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B4EB6" id="Rounded Rectangle 10" o:spid="_x0000_s1026" style="position:absolute;margin-left:-12pt;margin-top:-23.2pt;width:499.5pt;height:3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" filled="f" strokeweight="2.25pt">
                <v:stroke linestyle="thickBetweenThin" joinstyle="miter"/>
              </v:roundrect>
            </w:pict>
          </mc:Fallback>
        </mc:AlternateContent>
      </w:r>
      <w:r w:rsidR="001E0853" w:rsidRPr="005F6EF9">
        <w:rPr>
          <w:rFonts w:cs="B Zar" w:hint="cs"/>
          <w:b/>
          <w:bCs/>
          <w:sz w:val="28"/>
          <w:szCs w:val="28"/>
          <w:rtl/>
          <w:lang w:bidi="fa-IR"/>
        </w:rPr>
        <w:t>روش ارزشيابي: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9B121A">
        <w:rPr>
          <w:rFonts w:cs="B Zar" w:hint="cs"/>
          <w:b/>
          <w:bCs/>
          <w:sz w:val="28"/>
          <w:szCs w:val="28"/>
          <w:rtl/>
          <w:lang w:bidi="fa-IR"/>
        </w:rPr>
        <w:t xml:space="preserve">           </w:t>
      </w:r>
      <w:r w:rsidR="001A65F8" w:rsidRPr="005F6EF9">
        <w:rPr>
          <w:rFonts w:cs="B Zar" w:hint="cs"/>
          <w:b/>
          <w:bCs/>
          <w:sz w:val="28"/>
          <w:szCs w:val="28"/>
          <w:rtl/>
          <w:lang w:bidi="fa-IR"/>
        </w:rPr>
        <w:t xml:space="preserve"> نمره يا درصد</w:t>
      </w:r>
    </w:p>
    <w:p w:rsidR="006369A5" w:rsidRPr="0022446C" w:rsidRDefault="006369A5" w:rsidP="0022446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چگونگی انجام امور مربوط به دانشجو:</w:t>
      </w:r>
    </w:p>
    <w:p w:rsidR="00F94EC7" w:rsidRPr="0022446C" w:rsidRDefault="006369A5" w:rsidP="0022446C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-</w:t>
      </w:r>
      <w:r w:rsidR="00F94EC7" w:rsidRPr="0022446C">
        <w:rPr>
          <w:rFonts w:cs="B Nazanin" w:hint="cs"/>
          <w:sz w:val="24"/>
          <w:szCs w:val="24"/>
          <w:rtl/>
          <w:lang w:bidi="fa-IR"/>
        </w:rPr>
        <w:t>ارزشیابی عملکرد، با استفاده از چک لیست های مراقبتی: 10%</w:t>
      </w:r>
    </w:p>
    <w:p w:rsidR="006369A5" w:rsidRPr="0022446C" w:rsidRDefault="006369A5" w:rsidP="0022446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22446C">
        <w:rPr>
          <w:rFonts w:cs="B Nazanin" w:hint="cs"/>
          <w:color w:val="000000" w:themeColor="text1"/>
          <w:sz w:val="24"/>
          <w:szCs w:val="24"/>
          <w:rtl/>
          <w:lang w:bidi="fa-IR"/>
        </w:rPr>
        <w:t>چگونگی حضور در محیط کارآموزی</w:t>
      </w:r>
    </w:p>
    <w:p w:rsidR="006369A5" w:rsidRPr="0022446C" w:rsidRDefault="006369A5" w:rsidP="0022446C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22446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-رعایت موازین اخلاقی، پوشش حرفه ای و حضور </w:t>
      </w:r>
      <w:r w:rsidRPr="0022446C">
        <w:rPr>
          <w:rFonts w:cs="B Nazanin" w:hint="cs"/>
          <w:sz w:val="24"/>
          <w:szCs w:val="24"/>
          <w:rtl/>
          <w:lang w:bidi="fa-IR"/>
        </w:rPr>
        <w:t>منظم دانشجو : 10 %</w:t>
      </w:r>
    </w:p>
    <w:p w:rsidR="00F94EC7" w:rsidRPr="0022446C" w:rsidRDefault="006673B0" w:rsidP="0022446C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-</w:t>
      </w:r>
      <w:r w:rsidR="00F94EC7" w:rsidRPr="0022446C">
        <w:rPr>
          <w:rFonts w:cs="B Nazanin" w:hint="cs"/>
          <w:sz w:val="24"/>
          <w:szCs w:val="24"/>
          <w:rtl/>
          <w:lang w:bidi="fa-IR"/>
        </w:rPr>
        <w:t>ارزشیابی نحوه ارتباط و آموزش مددجو (فردی و گروهی): 10 %</w:t>
      </w:r>
    </w:p>
    <w:p w:rsidR="006673B0" w:rsidRPr="0022446C" w:rsidRDefault="006673B0" w:rsidP="0022446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چگونگی انجام تکالیف محوله:</w:t>
      </w:r>
    </w:p>
    <w:p w:rsidR="00F94EC7" w:rsidRPr="0022446C" w:rsidRDefault="006673B0" w:rsidP="0022446C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-</w:t>
      </w:r>
      <w:r w:rsidR="00F94EC7" w:rsidRPr="0022446C">
        <w:rPr>
          <w:rFonts w:cs="B Nazanin" w:hint="cs"/>
          <w:sz w:val="24"/>
          <w:szCs w:val="24"/>
          <w:rtl/>
          <w:lang w:bidi="fa-IR"/>
        </w:rPr>
        <w:t>تکمیل لاگ بوک مهارت های مورد نظر در این دوره: 30 %</w:t>
      </w:r>
    </w:p>
    <w:p w:rsidR="006673B0" w:rsidRPr="0022446C" w:rsidRDefault="006673B0" w:rsidP="0022446C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-ارائه تکالیف درسی شامل کنفرانس بالینی، تهیه جزوات یا پمفلت آموزشی: 10%</w:t>
      </w:r>
    </w:p>
    <w:p w:rsidR="006673B0" w:rsidRPr="0022446C" w:rsidRDefault="006673B0" w:rsidP="0022446C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شرکت در امتحان پایان دوره:</w:t>
      </w:r>
    </w:p>
    <w:p w:rsidR="00F94EC7" w:rsidRPr="0022446C" w:rsidRDefault="006673B0" w:rsidP="0022446C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446C">
        <w:rPr>
          <w:rFonts w:cs="B Nazanin" w:hint="cs"/>
          <w:sz w:val="24"/>
          <w:szCs w:val="24"/>
          <w:rtl/>
          <w:lang w:bidi="fa-IR"/>
        </w:rPr>
        <w:t>-</w:t>
      </w:r>
      <w:r w:rsidR="00F94EC7" w:rsidRPr="0022446C">
        <w:rPr>
          <w:rFonts w:cs="B Nazanin" w:hint="cs"/>
          <w:sz w:val="24"/>
          <w:szCs w:val="24"/>
          <w:rtl/>
          <w:lang w:bidi="fa-IR"/>
        </w:rPr>
        <w:t>ارزشيابي تراكمی/ نهایی (آزمون کتبی پایان دوره): 30%</w:t>
      </w:r>
    </w:p>
    <w:p w:rsidR="001E0853" w:rsidRDefault="001E0853" w:rsidP="001E0853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:rsidR="00B077AE" w:rsidRDefault="0022446C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331E8" wp14:editId="7CDE3D0A">
                <wp:simplePos x="0" y="0"/>
                <wp:positionH relativeFrom="column">
                  <wp:posOffset>-38100</wp:posOffset>
                </wp:positionH>
                <wp:positionV relativeFrom="paragraph">
                  <wp:posOffset>216536</wp:posOffset>
                </wp:positionV>
                <wp:extent cx="6334125" cy="3238500"/>
                <wp:effectExtent l="95250" t="95250" r="66675" b="952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385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6E86D" id="Rounded Rectangle 11" o:spid="_x0000_s1026" style="position:absolute;margin-left:-3pt;margin-top:17.05pt;width:498.75pt;height:2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" filled="f" strokeweight="2.25pt">
                <v:stroke linestyle="thickBetweenThin" joinstyle="miter"/>
              </v:roundrect>
            </w:pict>
          </mc:Fallback>
        </mc:AlternateContent>
      </w:r>
    </w:p>
    <w:p w:rsidR="001E0853" w:rsidRPr="005F6EF9" w:rsidRDefault="001E0853" w:rsidP="002711F6">
      <w:pPr>
        <w:bidi/>
        <w:rPr>
          <w:rFonts w:cs="B Zar"/>
          <w:b/>
          <w:bCs/>
          <w:sz w:val="36"/>
          <w:szCs w:val="36"/>
          <w:rtl/>
          <w:lang w:bidi="fa-IR"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:rsidR="001E0853" w:rsidRDefault="001E0853" w:rsidP="001E0853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5F6EF9">
        <w:rPr>
          <w:rFonts w:cs="B Zar" w:hint="cs"/>
          <w:b/>
          <w:bCs/>
          <w:sz w:val="26"/>
          <w:szCs w:val="26"/>
          <w:rtl/>
          <w:lang w:bidi="fa-IR"/>
        </w:rPr>
        <w:t>الف) اصلي</w:t>
      </w:r>
    </w:p>
    <w:p w:rsidR="00242837" w:rsidRDefault="00242837" w:rsidP="00B5526E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4E44A8">
        <w:rPr>
          <w:rFonts w:cs="B Nazanin" w:hint="cs"/>
          <w:sz w:val="26"/>
          <w:szCs w:val="26"/>
          <w:rtl/>
          <w:lang w:bidi="fa-IR"/>
        </w:rPr>
        <w:t xml:space="preserve"> </w:t>
      </w:r>
      <w:r w:rsidR="00B5526E">
        <w:rPr>
          <w:rFonts w:cs="B Nazanin" w:hint="cs"/>
          <w:sz w:val="26"/>
          <w:szCs w:val="26"/>
          <w:rtl/>
          <w:lang w:bidi="fa-IR"/>
        </w:rPr>
        <w:t>اسپیروف</w:t>
      </w:r>
      <w:r w:rsidRPr="004E44A8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4E44A8">
        <w:rPr>
          <w:rFonts w:cs="B Nazanin" w:hint="cs"/>
          <w:sz w:val="26"/>
          <w:szCs w:val="26"/>
          <w:rtl/>
          <w:lang w:bidi="fa-IR"/>
        </w:rPr>
        <w:t xml:space="preserve"> آخرین چاپ</w:t>
      </w:r>
    </w:p>
    <w:p w:rsidR="00873D73" w:rsidRPr="004E44A8" w:rsidRDefault="00944CBD" w:rsidP="005D078E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بیماری های زنان نواک </w:t>
      </w:r>
      <w:r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>
        <w:rPr>
          <w:rFonts w:cs="B Nazanin" w:hint="cs"/>
          <w:sz w:val="26"/>
          <w:szCs w:val="26"/>
          <w:rtl/>
          <w:lang w:bidi="fa-IR"/>
        </w:rPr>
        <w:t xml:space="preserve"> برک، جاناتان</w:t>
      </w:r>
      <w:r w:rsidR="005D078E">
        <w:rPr>
          <w:rFonts w:cs="B Nazanin" w:hint="cs"/>
          <w:sz w:val="26"/>
          <w:szCs w:val="26"/>
          <w:rtl/>
          <w:lang w:bidi="fa-IR"/>
        </w:rPr>
        <w:t>. اس</w:t>
      </w:r>
      <w:r w:rsidR="00873D73" w:rsidRPr="00EB7E0C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="00873D73" w:rsidRPr="00EB7E0C">
        <w:rPr>
          <w:rFonts w:cs="B Nazanin" w:hint="cs"/>
          <w:sz w:val="26"/>
          <w:szCs w:val="26"/>
          <w:rtl/>
          <w:lang w:bidi="fa-IR"/>
        </w:rPr>
        <w:t xml:space="preserve"> آخرین چاپ</w:t>
      </w:r>
    </w:p>
    <w:p w:rsidR="00242837" w:rsidRDefault="005D078E" w:rsidP="00DC262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بیماری های زنان کیستنر</w:t>
      </w:r>
      <w:r w:rsidR="0011390E">
        <w:rPr>
          <w:rFonts w:cs="B Nazanin" w:hint="cs"/>
          <w:sz w:val="26"/>
          <w:szCs w:val="26"/>
          <w:rtl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983A21">
        <w:rPr>
          <w:rFonts w:cs="B Nazanin" w:hint="cs"/>
          <w:sz w:val="26"/>
          <w:szCs w:val="26"/>
          <w:rtl/>
          <w:lang w:bidi="fa-IR"/>
        </w:rPr>
        <w:t>رایان</w:t>
      </w:r>
      <w:r w:rsidR="0011390E">
        <w:rPr>
          <w:rFonts w:cs="B Nazanin" w:hint="cs"/>
          <w:sz w:val="26"/>
          <w:szCs w:val="26"/>
          <w:rtl/>
          <w:lang w:bidi="fa-IR"/>
        </w:rPr>
        <w:t>،</w:t>
      </w:r>
      <w:r w:rsidR="00983A21">
        <w:rPr>
          <w:rFonts w:cs="B Nazanin" w:hint="cs"/>
          <w:sz w:val="26"/>
          <w:szCs w:val="26"/>
          <w:rtl/>
          <w:lang w:bidi="fa-IR"/>
        </w:rPr>
        <w:t xml:space="preserve"> کنت</w:t>
      </w:r>
      <w:r w:rsidR="00242837" w:rsidRPr="004E44A8">
        <w:rPr>
          <w:rFonts w:cs="B Nazanin" w:hint="cs"/>
          <w:sz w:val="26"/>
          <w:szCs w:val="26"/>
          <w:rtl/>
          <w:lang w:bidi="fa-IR"/>
        </w:rPr>
        <w:t>- آخرین چاپ</w:t>
      </w:r>
    </w:p>
    <w:p w:rsidR="00A843F1" w:rsidRPr="00893286" w:rsidRDefault="00A843F1" w:rsidP="00893286">
      <w:pPr>
        <w:bidi/>
        <w:rPr>
          <w:rFonts w:cs="B Zar"/>
          <w:b/>
          <w:bCs/>
          <w:sz w:val="26"/>
          <w:szCs w:val="26"/>
          <w:lang w:bidi="fa-IR"/>
        </w:rPr>
      </w:pPr>
      <w:r w:rsidRPr="00893286">
        <w:rPr>
          <w:rFonts w:cs="B Zar" w:hint="cs"/>
          <w:b/>
          <w:bCs/>
          <w:sz w:val="26"/>
          <w:szCs w:val="26"/>
          <w:rtl/>
          <w:lang w:bidi="fa-IR"/>
        </w:rPr>
        <w:t>ب) وابسته</w:t>
      </w:r>
    </w:p>
    <w:p w:rsidR="007A4EB4" w:rsidRPr="008853EE" w:rsidRDefault="008853EE" w:rsidP="008853E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1) </w:t>
      </w:r>
      <w:r w:rsidR="007A4EB4" w:rsidRPr="008853EE">
        <w:rPr>
          <w:rFonts w:cs="B Nazanin" w:hint="cs"/>
          <w:sz w:val="26"/>
          <w:szCs w:val="26"/>
          <w:rtl/>
          <w:lang w:bidi="fa-IR"/>
        </w:rPr>
        <w:t>دستورالعمل کشوری</w:t>
      </w:r>
      <w:r w:rsidR="009F7762" w:rsidRPr="008853EE">
        <w:rPr>
          <w:rFonts w:cs="B Nazanin" w:hint="cs"/>
          <w:sz w:val="26"/>
          <w:szCs w:val="26"/>
          <w:rtl/>
          <w:lang w:bidi="fa-IR"/>
        </w:rPr>
        <w:t xml:space="preserve"> تفسیر گزارش</w:t>
      </w:r>
      <w:r w:rsidR="007A4EB4" w:rsidRPr="008853EE">
        <w:rPr>
          <w:rFonts w:cs="B Nazanin" w:hint="cs"/>
          <w:sz w:val="26"/>
          <w:szCs w:val="26"/>
          <w:rtl/>
          <w:lang w:bidi="fa-IR"/>
        </w:rPr>
        <w:t xml:space="preserve"> پاپ اسمیر</w:t>
      </w:r>
      <w:r w:rsidR="009F7762" w:rsidRPr="008853EE">
        <w:rPr>
          <w:rFonts w:cs="B Nazanin" w:hint="cs"/>
          <w:sz w:val="26"/>
          <w:szCs w:val="26"/>
          <w:rtl/>
          <w:lang w:bidi="fa-IR"/>
        </w:rPr>
        <w:t xml:space="preserve"> </w:t>
      </w:r>
      <w:r w:rsidR="00C21CE0" w:rsidRPr="008853EE">
        <w:rPr>
          <w:rFonts w:cs="B Nazanin" w:hint="cs"/>
          <w:sz w:val="26"/>
          <w:szCs w:val="26"/>
          <w:rtl/>
          <w:lang w:bidi="fa-IR"/>
        </w:rPr>
        <w:t xml:space="preserve">- </w:t>
      </w:r>
      <w:r w:rsidR="009F7762" w:rsidRPr="008853EE">
        <w:rPr>
          <w:rFonts w:cs="B Nazanin" w:hint="cs"/>
          <w:sz w:val="26"/>
          <w:szCs w:val="26"/>
          <w:rtl/>
          <w:lang w:bidi="fa-IR"/>
        </w:rPr>
        <w:t>وزارت بهداشت</w:t>
      </w:r>
      <w:r w:rsidR="00C21CE0" w:rsidRPr="008853EE">
        <w:rPr>
          <w:rFonts w:cs="B Nazanin" w:hint="cs"/>
          <w:sz w:val="26"/>
          <w:szCs w:val="26"/>
          <w:rtl/>
          <w:lang w:bidi="fa-IR"/>
        </w:rPr>
        <w:t xml:space="preserve"> - آخرین نسخه</w:t>
      </w:r>
    </w:p>
    <w:p w:rsidR="007A4EB4" w:rsidRPr="008853EE" w:rsidRDefault="008853EE" w:rsidP="008853EE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2) </w:t>
      </w:r>
      <w:bookmarkStart w:id="0" w:name="_GoBack"/>
      <w:bookmarkEnd w:id="0"/>
      <w:r w:rsidR="007A4EB4" w:rsidRPr="008853EE">
        <w:rPr>
          <w:rFonts w:cs="B Nazanin" w:hint="cs"/>
          <w:sz w:val="26"/>
          <w:szCs w:val="26"/>
          <w:rtl/>
          <w:lang w:bidi="fa-IR"/>
        </w:rPr>
        <w:t xml:space="preserve">دستورالعمل </w:t>
      </w:r>
      <w:r w:rsidR="008F14E0" w:rsidRPr="008853EE">
        <w:rPr>
          <w:rFonts w:cs="B Nazanin" w:hint="cs"/>
          <w:sz w:val="26"/>
          <w:szCs w:val="26"/>
          <w:rtl/>
          <w:lang w:bidi="fa-IR"/>
        </w:rPr>
        <w:t>برنامه ملی تشخیص زودهنگام سرطان در ایران - وزارت بهداشت</w:t>
      </w:r>
      <w:r w:rsidR="00C21CE0" w:rsidRPr="008853EE">
        <w:rPr>
          <w:rFonts w:cs="B Nazanin" w:hint="cs"/>
          <w:sz w:val="26"/>
          <w:szCs w:val="26"/>
          <w:rtl/>
          <w:lang w:bidi="fa-IR"/>
        </w:rPr>
        <w:t>- آخرین نسخه</w:t>
      </w:r>
    </w:p>
    <w:p w:rsidR="006B0A88" w:rsidRPr="00EB7E0C" w:rsidRDefault="006B0A88" w:rsidP="006B0A88">
      <w:pPr>
        <w:bidi/>
        <w:ind w:left="360"/>
        <w:jc w:val="both"/>
        <w:rPr>
          <w:rFonts w:cs="B Nazanin"/>
          <w:sz w:val="26"/>
          <w:szCs w:val="26"/>
          <w:rtl/>
          <w:lang w:bidi="fa-IR"/>
        </w:rPr>
      </w:pPr>
    </w:p>
    <w:sectPr w:rsidR="006B0A88" w:rsidRPr="00EB7E0C" w:rsidSect="00E63C4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D6" w:rsidRDefault="004400D6" w:rsidP="009F5D44">
      <w:pPr>
        <w:spacing w:after="0" w:line="240" w:lineRule="auto"/>
      </w:pPr>
      <w:r>
        <w:separator/>
      </w:r>
    </w:p>
  </w:endnote>
  <w:endnote w:type="continuationSeparator" w:id="0">
    <w:p w:rsidR="004400D6" w:rsidRDefault="004400D6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t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6EF9" w:rsidRDefault="005F6E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3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F6EF9" w:rsidRDefault="005F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D6" w:rsidRDefault="004400D6" w:rsidP="009F5D44">
      <w:pPr>
        <w:spacing w:after="0" w:line="240" w:lineRule="auto"/>
      </w:pPr>
      <w:r>
        <w:separator/>
      </w:r>
    </w:p>
  </w:footnote>
  <w:footnote w:type="continuationSeparator" w:id="0">
    <w:p w:rsidR="004400D6" w:rsidRDefault="004400D6" w:rsidP="009F5D44">
      <w:pPr>
        <w:spacing w:after="0" w:line="240" w:lineRule="auto"/>
      </w:pPr>
      <w:r>
        <w:continuationSeparator/>
      </w:r>
    </w:p>
  </w:footnote>
  <w:footnote w:id="1">
    <w:p w:rsidR="000A18C8" w:rsidRPr="005F2C71" w:rsidRDefault="000A18C8" w:rsidP="00604D6B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:rsidR="000A18C8" w:rsidRPr="005F2C71" w:rsidRDefault="000A18C8" w:rsidP="001B4F2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نمایشی، شبیه سازی </w:t>
      </w:r>
      <w:r w:rsidR="001B4F24" w:rsidRPr="005F2C71">
        <w:rPr>
          <w:rFonts w:cs="B Zar"/>
          <w:sz w:val="21"/>
          <w:szCs w:val="21"/>
          <w:lang w:bidi="fa-IR"/>
        </w:rPr>
        <w:t>(Simulation)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="001B4F24" w:rsidRPr="005F2C71">
        <w:rPr>
          <w:rFonts w:cs="B Zar"/>
          <w:sz w:val="21"/>
          <w:szCs w:val="21"/>
          <w:lang w:bidi="fa-IR"/>
        </w:rPr>
        <w:t>(bed-side teaching)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="001B4F24" w:rsidRPr="005F2C71">
        <w:rPr>
          <w:rFonts w:cs="B Zar"/>
          <w:sz w:val="21"/>
          <w:szCs w:val="21"/>
          <w:lang w:bidi="fa-IR"/>
        </w:rPr>
        <w:t>(CBL)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پروسیجرهای بالینی </w:t>
      </w:r>
      <w:r w:rsidRPr="005F2C71">
        <w:rPr>
          <w:rFonts w:cs="B Zar" w:hint="cs"/>
          <w:sz w:val="21"/>
          <w:szCs w:val="21"/>
          <w:rtl/>
          <w:lang w:bidi="fa-IR"/>
        </w:rPr>
        <w:t>و ...</w:t>
      </w:r>
    </w:p>
  </w:footnote>
  <w:footnote w:id="3">
    <w:p w:rsidR="000A18C8" w:rsidRDefault="000A18C8" w:rsidP="009F5D44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شامل مرکز آموزش مهارتهای بالینی، درمانگاه، </w:t>
      </w:r>
      <w:r w:rsidR="00CF2D9A" w:rsidRPr="005F2C71">
        <w:rPr>
          <w:rFonts w:cs="B Zar" w:hint="cs"/>
          <w:sz w:val="21"/>
          <w:szCs w:val="21"/>
          <w:rtl/>
        </w:rPr>
        <w:t xml:space="preserve">بخش های </w:t>
      </w:r>
      <w:r w:rsidRPr="005F2C71">
        <w:rPr>
          <w:rFonts w:cs="B Zar" w:hint="cs"/>
          <w:sz w:val="21"/>
          <w:szCs w:val="21"/>
          <w:rtl/>
        </w:rPr>
        <w:t>بیمارستان و ...خواهد بود.</w:t>
      </w:r>
    </w:p>
  </w:footnote>
  <w:footnote w:id="4">
    <w:p w:rsidR="001977F9" w:rsidRPr="005F2C71" w:rsidRDefault="001977F9" w:rsidP="001977F9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5">
    <w:p w:rsidR="001977F9" w:rsidRPr="005F2C71" w:rsidRDefault="001977F9" w:rsidP="001977F9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6">
    <w:p w:rsidR="001977F9" w:rsidRDefault="001977F9" w:rsidP="001977F9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  <w:footnote w:id="7">
    <w:p w:rsidR="002152B5" w:rsidRPr="005F2C71" w:rsidRDefault="002152B5" w:rsidP="002152B5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8">
    <w:p w:rsidR="002152B5" w:rsidRPr="005F2C71" w:rsidRDefault="002152B5" w:rsidP="002152B5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نمایشی، شبیه سازی </w:t>
      </w:r>
      <w:r w:rsidRPr="005F2C71">
        <w:rPr>
          <w:rFonts w:cs="B Zar"/>
          <w:sz w:val="21"/>
          <w:szCs w:val="21"/>
          <w:lang w:bidi="fa-IR"/>
        </w:rPr>
        <w:t>(Simulation)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Pr="005F2C71">
        <w:rPr>
          <w:rFonts w:cs="B Zar"/>
          <w:sz w:val="21"/>
          <w:szCs w:val="21"/>
          <w:lang w:bidi="fa-IR"/>
        </w:rPr>
        <w:t>(bed-side teaching)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Pr="005F2C71">
        <w:rPr>
          <w:rFonts w:cs="B Zar"/>
          <w:sz w:val="21"/>
          <w:szCs w:val="21"/>
          <w:lang w:bidi="fa-IR"/>
        </w:rPr>
        <w:t>(CBL)</w:t>
      </w:r>
      <w:r w:rsidRPr="005F2C71">
        <w:rPr>
          <w:rFonts w:cs="B Zar" w:hint="cs"/>
          <w:sz w:val="21"/>
          <w:szCs w:val="21"/>
          <w:rtl/>
          <w:lang w:bidi="fa-IR"/>
        </w:rPr>
        <w:t>، پروسیجرهای بالینی و ...</w:t>
      </w:r>
    </w:p>
  </w:footnote>
  <w:footnote w:id="9">
    <w:p w:rsidR="002152B5" w:rsidRDefault="002152B5" w:rsidP="002152B5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>شامل مرکز آموزش مهارتهای بالینی، درمانگاه، بخش های بیمارستان و ...خواهد بود.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36E"/>
    <w:multiLevelType w:val="hybridMultilevel"/>
    <w:tmpl w:val="3BA6C3C4"/>
    <w:lvl w:ilvl="0" w:tplc="962213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96655"/>
    <w:multiLevelType w:val="hybridMultilevel"/>
    <w:tmpl w:val="287A4AA6"/>
    <w:lvl w:ilvl="0" w:tplc="B22E02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95AFA"/>
    <w:multiLevelType w:val="hybridMultilevel"/>
    <w:tmpl w:val="43D4994C"/>
    <w:lvl w:ilvl="0" w:tplc="2C7A95D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24879"/>
    <w:multiLevelType w:val="hybridMultilevel"/>
    <w:tmpl w:val="201C3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172A"/>
    <w:multiLevelType w:val="hybridMultilevel"/>
    <w:tmpl w:val="60D8C230"/>
    <w:lvl w:ilvl="0" w:tplc="A62450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54C8F"/>
    <w:multiLevelType w:val="hybridMultilevel"/>
    <w:tmpl w:val="6C9AB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4EE5"/>
    <w:multiLevelType w:val="hybridMultilevel"/>
    <w:tmpl w:val="7EE48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C9"/>
    <w:rsid w:val="000020E3"/>
    <w:rsid w:val="00002CDD"/>
    <w:rsid w:val="000211CD"/>
    <w:rsid w:val="000300AA"/>
    <w:rsid w:val="0003136B"/>
    <w:rsid w:val="00037793"/>
    <w:rsid w:val="00043C2A"/>
    <w:rsid w:val="00070666"/>
    <w:rsid w:val="000730EB"/>
    <w:rsid w:val="000771D7"/>
    <w:rsid w:val="00080DA3"/>
    <w:rsid w:val="00086584"/>
    <w:rsid w:val="0009059D"/>
    <w:rsid w:val="0009451E"/>
    <w:rsid w:val="000A18C8"/>
    <w:rsid w:val="000A7E81"/>
    <w:rsid w:val="000B5CCC"/>
    <w:rsid w:val="000C13B7"/>
    <w:rsid w:val="000C499D"/>
    <w:rsid w:val="000C6A2C"/>
    <w:rsid w:val="000D155B"/>
    <w:rsid w:val="000D2C54"/>
    <w:rsid w:val="000E2799"/>
    <w:rsid w:val="000E4774"/>
    <w:rsid w:val="000F1ADD"/>
    <w:rsid w:val="000F45D5"/>
    <w:rsid w:val="001037D7"/>
    <w:rsid w:val="0011194B"/>
    <w:rsid w:val="001137CB"/>
    <w:rsid w:val="0011390E"/>
    <w:rsid w:val="00115A5A"/>
    <w:rsid w:val="001303B9"/>
    <w:rsid w:val="00135A26"/>
    <w:rsid w:val="00143CFC"/>
    <w:rsid w:val="00157718"/>
    <w:rsid w:val="001815D5"/>
    <w:rsid w:val="00181B75"/>
    <w:rsid w:val="00182103"/>
    <w:rsid w:val="00186E1A"/>
    <w:rsid w:val="001977F9"/>
    <w:rsid w:val="001A65F8"/>
    <w:rsid w:val="001B4F24"/>
    <w:rsid w:val="001C198B"/>
    <w:rsid w:val="001C7318"/>
    <w:rsid w:val="001E06ED"/>
    <w:rsid w:val="001E0853"/>
    <w:rsid w:val="001E55CF"/>
    <w:rsid w:val="001F3FCF"/>
    <w:rsid w:val="002012C0"/>
    <w:rsid w:val="002114C9"/>
    <w:rsid w:val="002152B5"/>
    <w:rsid w:val="00215D36"/>
    <w:rsid w:val="0022446C"/>
    <w:rsid w:val="0023092B"/>
    <w:rsid w:val="00231F03"/>
    <w:rsid w:val="00237C5A"/>
    <w:rsid w:val="00242837"/>
    <w:rsid w:val="002526AF"/>
    <w:rsid w:val="0025316B"/>
    <w:rsid w:val="00267AE9"/>
    <w:rsid w:val="002711F6"/>
    <w:rsid w:val="002851B6"/>
    <w:rsid w:val="00293BD9"/>
    <w:rsid w:val="00295EDD"/>
    <w:rsid w:val="002A21F3"/>
    <w:rsid w:val="002B6119"/>
    <w:rsid w:val="002C7093"/>
    <w:rsid w:val="002C7E4D"/>
    <w:rsid w:val="002D6461"/>
    <w:rsid w:val="002E0151"/>
    <w:rsid w:val="002E0B0E"/>
    <w:rsid w:val="002E0E08"/>
    <w:rsid w:val="002F239E"/>
    <w:rsid w:val="002F361B"/>
    <w:rsid w:val="002F5FD1"/>
    <w:rsid w:val="00302DE9"/>
    <w:rsid w:val="0030413F"/>
    <w:rsid w:val="003150F1"/>
    <w:rsid w:val="00327CBC"/>
    <w:rsid w:val="00331107"/>
    <w:rsid w:val="00343644"/>
    <w:rsid w:val="003448DD"/>
    <w:rsid w:val="00344B1C"/>
    <w:rsid w:val="00360A07"/>
    <w:rsid w:val="00366AE5"/>
    <w:rsid w:val="00366B16"/>
    <w:rsid w:val="00387400"/>
    <w:rsid w:val="00387B0D"/>
    <w:rsid w:val="00392B7A"/>
    <w:rsid w:val="003B246C"/>
    <w:rsid w:val="003C1125"/>
    <w:rsid w:val="003C3468"/>
    <w:rsid w:val="003C5A04"/>
    <w:rsid w:val="003C7360"/>
    <w:rsid w:val="003E3905"/>
    <w:rsid w:val="003E3AB3"/>
    <w:rsid w:val="003F13CE"/>
    <w:rsid w:val="003F3A09"/>
    <w:rsid w:val="00404EE0"/>
    <w:rsid w:val="00412294"/>
    <w:rsid w:val="004261D6"/>
    <w:rsid w:val="00435F09"/>
    <w:rsid w:val="00435F8C"/>
    <w:rsid w:val="004400D6"/>
    <w:rsid w:val="00441D8E"/>
    <w:rsid w:val="00442368"/>
    <w:rsid w:val="0044379B"/>
    <w:rsid w:val="00444090"/>
    <w:rsid w:val="00452655"/>
    <w:rsid w:val="00461E3D"/>
    <w:rsid w:val="004637B9"/>
    <w:rsid w:val="004673F9"/>
    <w:rsid w:val="00493AB0"/>
    <w:rsid w:val="004C2388"/>
    <w:rsid w:val="004C3DCE"/>
    <w:rsid w:val="004E2022"/>
    <w:rsid w:val="004E44A8"/>
    <w:rsid w:val="004E54CD"/>
    <w:rsid w:val="004E7FF4"/>
    <w:rsid w:val="004F1772"/>
    <w:rsid w:val="004F353A"/>
    <w:rsid w:val="00511333"/>
    <w:rsid w:val="00512A57"/>
    <w:rsid w:val="00526839"/>
    <w:rsid w:val="00550993"/>
    <w:rsid w:val="005531A3"/>
    <w:rsid w:val="005569CD"/>
    <w:rsid w:val="005647AD"/>
    <w:rsid w:val="00575174"/>
    <w:rsid w:val="00577ED6"/>
    <w:rsid w:val="00577FF3"/>
    <w:rsid w:val="00582479"/>
    <w:rsid w:val="005879A4"/>
    <w:rsid w:val="0059223F"/>
    <w:rsid w:val="00594A4B"/>
    <w:rsid w:val="00596F22"/>
    <w:rsid w:val="005A4216"/>
    <w:rsid w:val="005C50DA"/>
    <w:rsid w:val="005D078E"/>
    <w:rsid w:val="005E1725"/>
    <w:rsid w:val="005F1CBA"/>
    <w:rsid w:val="005F2C71"/>
    <w:rsid w:val="005F3456"/>
    <w:rsid w:val="005F5AB9"/>
    <w:rsid w:val="005F6EF9"/>
    <w:rsid w:val="00604D6B"/>
    <w:rsid w:val="006165B4"/>
    <w:rsid w:val="00622E31"/>
    <w:rsid w:val="006302DF"/>
    <w:rsid w:val="006369A5"/>
    <w:rsid w:val="0065024D"/>
    <w:rsid w:val="006673B0"/>
    <w:rsid w:val="0067338B"/>
    <w:rsid w:val="00680EE8"/>
    <w:rsid w:val="00681B2A"/>
    <w:rsid w:val="006A5B9C"/>
    <w:rsid w:val="006A7FE9"/>
    <w:rsid w:val="006B0A88"/>
    <w:rsid w:val="006B17ED"/>
    <w:rsid w:val="006C1FE1"/>
    <w:rsid w:val="006C5105"/>
    <w:rsid w:val="006E0B94"/>
    <w:rsid w:val="00707D3D"/>
    <w:rsid w:val="007104CB"/>
    <w:rsid w:val="00716A6E"/>
    <w:rsid w:val="00721587"/>
    <w:rsid w:val="00727A5B"/>
    <w:rsid w:val="00730BAC"/>
    <w:rsid w:val="00733E7D"/>
    <w:rsid w:val="00735DE4"/>
    <w:rsid w:val="007409E0"/>
    <w:rsid w:val="007717DF"/>
    <w:rsid w:val="00774EEE"/>
    <w:rsid w:val="00776797"/>
    <w:rsid w:val="00777DD3"/>
    <w:rsid w:val="00785270"/>
    <w:rsid w:val="007859D5"/>
    <w:rsid w:val="007867FC"/>
    <w:rsid w:val="00791992"/>
    <w:rsid w:val="00792BB9"/>
    <w:rsid w:val="007949B8"/>
    <w:rsid w:val="0079641A"/>
    <w:rsid w:val="007A2B47"/>
    <w:rsid w:val="007A4EB4"/>
    <w:rsid w:val="007B643F"/>
    <w:rsid w:val="007C28AD"/>
    <w:rsid w:val="007C4977"/>
    <w:rsid w:val="007C6784"/>
    <w:rsid w:val="007E4D6F"/>
    <w:rsid w:val="007F3C03"/>
    <w:rsid w:val="007F7D7B"/>
    <w:rsid w:val="00802D0B"/>
    <w:rsid w:val="008116B7"/>
    <w:rsid w:val="0081513A"/>
    <w:rsid w:val="00837F3B"/>
    <w:rsid w:val="00846BD5"/>
    <w:rsid w:val="008563E9"/>
    <w:rsid w:val="008624D2"/>
    <w:rsid w:val="00864314"/>
    <w:rsid w:val="00864FD8"/>
    <w:rsid w:val="00873D73"/>
    <w:rsid w:val="00875E80"/>
    <w:rsid w:val="0088298A"/>
    <w:rsid w:val="008853EE"/>
    <w:rsid w:val="00885695"/>
    <w:rsid w:val="00890018"/>
    <w:rsid w:val="008930EA"/>
    <w:rsid w:val="00893286"/>
    <w:rsid w:val="00897EFD"/>
    <w:rsid w:val="008B1CD3"/>
    <w:rsid w:val="008B338A"/>
    <w:rsid w:val="008C241E"/>
    <w:rsid w:val="008D3E34"/>
    <w:rsid w:val="008D57E6"/>
    <w:rsid w:val="008E7513"/>
    <w:rsid w:val="008F14E0"/>
    <w:rsid w:val="00902F6E"/>
    <w:rsid w:val="009052B0"/>
    <w:rsid w:val="00911C13"/>
    <w:rsid w:val="00912B52"/>
    <w:rsid w:val="00917A72"/>
    <w:rsid w:val="00921D4B"/>
    <w:rsid w:val="00925A27"/>
    <w:rsid w:val="00934CB2"/>
    <w:rsid w:val="00944CBD"/>
    <w:rsid w:val="0094592C"/>
    <w:rsid w:val="00950968"/>
    <w:rsid w:val="0095161A"/>
    <w:rsid w:val="009571A9"/>
    <w:rsid w:val="00963362"/>
    <w:rsid w:val="00964B94"/>
    <w:rsid w:val="00974CC3"/>
    <w:rsid w:val="00981B7B"/>
    <w:rsid w:val="00983A21"/>
    <w:rsid w:val="009A141A"/>
    <w:rsid w:val="009A54A6"/>
    <w:rsid w:val="009B121A"/>
    <w:rsid w:val="009B1549"/>
    <w:rsid w:val="009B50CB"/>
    <w:rsid w:val="009B6DFF"/>
    <w:rsid w:val="009C2534"/>
    <w:rsid w:val="009D39BF"/>
    <w:rsid w:val="009D732C"/>
    <w:rsid w:val="009E5E04"/>
    <w:rsid w:val="009F5D44"/>
    <w:rsid w:val="009F6313"/>
    <w:rsid w:val="009F7762"/>
    <w:rsid w:val="00A0063F"/>
    <w:rsid w:val="00A07FE4"/>
    <w:rsid w:val="00A10844"/>
    <w:rsid w:val="00A17A3A"/>
    <w:rsid w:val="00A211DB"/>
    <w:rsid w:val="00A25844"/>
    <w:rsid w:val="00A25CF2"/>
    <w:rsid w:val="00A33527"/>
    <w:rsid w:val="00A41F9A"/>
    <w:rsid w:val="00A43D81"/>
    <w:rsid w:val="00A44E11"/>
    <w:rsid w:val="00A451AA"/>
    <w:rsid w:val="00A46148"/>
    <w:rsid w:val="00A4758C"/>
    <w:rsid w:val="00A47A0D"/>
    <w:rsid w:val="00A50191"/>
    <w:rsid w:val="00A516A0"/>
    <w:rsid w:val="00A74931"/>
    <w:rsid w:val="00A81A4F"/>
    <w:rsid w:val="00A843F1"/>
    <w:rsid w:val="00A938B3"/>
    <w:rsid w:val="00A96B04"/>
    <w:rsid w:val="00AB18D0"/>
    <w:rsid w:val="00AC2C88"/>
    <w:rsid w:val="00AC308B"/>
    <w:rsid w:val="00AD53A7"/>
    <w:rsid w:val="00AE30A9"/>
    <w:rsid w:val="00B077AE"/>
    <w:rsid w:val="00B17DDC"/>
    <w:rsid w:val="00B32960"/>
    <w:rsid w:val="00B523A0"/>
    <w:rsid w:val="00B543C2"/>
    <w:rsid w:val="00B5526E"/>
    <w:rsid w:val="00B57B5B"/>
    <w:rsid w:val="00B63F71"/>
    <w:rsid w:val="00B6624B"/>
    <w:rsid w:val="00B677F7"/>
    <w:rsid w:val="00B74268"/>
    <w:rsid w:val="00B9183E"/>
    <w:rsid w:val="00B954E7"/>
    <w:rsid w:val="00B96A6B"/>
    <w:rsid w:val="00B9791F"/>
    <w:rsid w:val="00BB51B4"/>
    <w:rsid w:val="00BB6FB3"/>
    <w:rsid w:val="00BC3587"/>
    <w:rsid w:val="00BD2D5B"/>
    <w:rsid w:val="00BD30AC"/>
    <w:rsid w:val="00BD6B09"/>
    <w:rsid w:val="00BE0988"/>
    <w:rsid w:val="00BE2C64"/>
    <w:rsid w:val="00C04572"/>
    <w:rsid w:val="00C15F36"/>
    <w:rsid w:val="00C21342"/>
    <w:rsid w:val="00C216EF"/>
    <w:rsid w:val="00C21CE0"/>
    <w:rsid w:val="00C40CC9"/>
    <w:rsid w:val="00C46D96"/>
    <w:rsid w:val="00C47900"/>
    <w:rsid w:val="00C63415"/>
    <w:rsid w:val="00C70F7E"/>
    <w:rsid w:val="00C82966"/>
    <w:rsid w:val="00C847BE"/>
    <w:rsid w:val="00C902B3"/>
    <w:rsid w:val="00CA02A9"/>
    <w:rsid w:val="00CB064F"/>
    <w:rsid w:val="00CB17F9"/>
    <w:rsid w:val="00CB3741"/>
    <w:rsid w:val="00CB5258"/>
    <w:rsid w:val="00CB7C45"/>
    <w:rsid w:val="00CC2611"/>
    <w:rsid w:val="00CC48D9"/>
    <w:rsid w:val="00CD0A5E"/>
    <w:rsid w:val="00CE1A18"/>
    <w:rsid w:val="00CE2813"/>
    <w:rsid w:val="00CF2D9A"/>
    <w:rsid w:val="00CF36BE"/>
    <w:rsid w:val="00CF3DC5"/>
    <w:rsid w:val="00CF468E"/>
    <w:rsid w:val="00CF7501"/>
    <w:rsid w:val="00D255F9"/>
    <w:rsid w:val="00D43862"/>
    <w:rsid w:val="00D514D0"/>
    <w:rsid w:val="00D572AD"/>
    <w:rsid w:val="00D61F91"/>
    <w:rsid w:val="00D62BC0"/>
    <w:rsid w:val="00D6341E"/>
    <w:rsid w:val="00D66A36"/>
    <w:rsid w:val="00D72D65"/>
    <w:rsid w:val="00D740D9"/>
    <w:rsid w:val="00D756EA"/>
    <w:rsid w:val="00D81CD3"/>
    <w:rsid w:val="00D82CAD"/>
    <w:rsid w:val="00D9371B"/>
    <w:rsid w:val="00D97390"/>
    <w:rsid w:val="00DA3DD6"/>
    <w:rsid w:val="00DA6063"/>
    <w:rsid w:val="00DC2624"/>
    <w:rsid w:val="00DD69AB"/>
    <w:rsid w:val="00DE5800"/>
    <w:rsid w:val="00DE71BD"/>
    <w:rsid w:val="00DE73E7"/>
    <w:rsid w:val="00DF2C23"/>
    <w:rsid w:val="00DF3982"/>
    <w:rsid w:val="00DF3B49"/>
    <w:rsid w:val="00E05352"/>
    <w:rsid w:val="00E06800"/>
    <w:rsid w:val="00E0779A"/>
    <w:rsid w:val="00E36200"/>
    <w:rsid w:val="00E47A48"/>
    <w:rsid w:val="00E545B8"/>
    <w:rsid w:val="00E63353"/>
    <w:rsid w:val="00E63C45"/>
    <w:rsid w:val="00E70FCF"/>
    <w:rsid w:val="00E759FC"/>
    <w:rsid w:val="00E75C5C"/>
    <w:rsid w:val="00E7704B"/>
    <w:rsid w:val="00E93037"/>
    <w:rsid w:val="00E94A93"/>
    <w:rsid w:val="00EA43B4"/>
    <w:rsid w:val="00EA5D45"/>
    <w:rsid w:val="00EA74BB"/>
    <w:rsid w:val="00EB34DA"/>
    <w:rsid w:val="00EB7E0C"/>
    <w:rsid w:val="00EE35E6"/>
    <w:rsid w:val="00EF2F2C"/>
    <w:rsid w:val="00F0090A"/>
    <w:rsid w:val="00F0291D"/>
    <w:rsid w:val="00F1418E"/>
    <w:rsid w:val="00F279D8"/>
    <w:rsid w:val="00F342E2"/>
    <w:rsid w:val="00F35EF8"/>
    <w:rsid w:val="00F406F0"/>
    <w:rsid w:val="00F41FD9"/>
    <w:rsid w:val="00F56BEB"/>
    <w:rsid w:val="00F64EE3"/>
    <w:rsid w:val="00F72045"/>
    <w:rsid w:val="00F85CDA"/>
    <w:rsid w:val="00F87E0D"/>
    <w:rsid w:val="00F94EC7"/>
    <w:rsid w:val="00FA0CBF"/>
    <w:rsid w:val="00FA2CFF"/>
    <w:rsid w:val="00FB4F71"/>
    <w:rsid w:val="00FB5800"/>
    <w:rsid w:val="00FE4785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5221"/>
  <w15:docId w15:val="{A1998719-8375-48B1-BA9E-70D10317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  <w:style w:type="paragraph" w:styleId="ListParagraph">
    <w:name w:val="List Paragraph"/>
    <w:basedOn w:val="Normal"/>
    <w:uiPriority w:val="34"/>
    <w:qFormat/>
    <w:rsid w:val="0024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0643-B433-4C80-BE18-C95D5399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pedi</cp:lastModifiedBy>
  <cp:revision>338</cp:revision>
  <cp:lastPrinted>2021-05-09T08:02:00Z</cp:lastPrinted>
  <dcterms:created xsi:type="dcterms:W3CDTF">2021-05-11T05:29:00Z</dcterms:created>
  <dcterms:modified xsi:type="dcterms:W3CDTF">2026-03-09T20:39:00Z</dcterms:modified>
</cp:coreProperties>
</file>